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063D25">
        <w:rPr>
          <w:rFonts w:ascii="Arial" w:eastAsiaTheme="minorEastAsia" w:hAnsi="Arial" w:hint="eastAsia"/>
          <w:b/>
          <w:sz w:val="22"/>
          <w:szCs w:val="22"/>
          <w:lang w:eastAsia="zh-CN"/>
        </w:rPr>
        <w:t>20</w:t>
      </w:r>
      <w:r w:rsidR="007A79E1">
        <w:rPr>
          <w:rFonts w:ascii="Arial" w:eastAsiaTheme="minorEastAsia" w:hAnsi="Arial" w:hint="eastAsia"/>
          <w:b/>
          <w:sz w:val="22"/>
          <w:szCs w:val="22"/>
          <w:lang w:eastAsia="zh-CN"/>
        </w:rPr>
        <w:t>bis</w:t>
      </w:r>
      <w:r w:rsidR="00FA508B" w:rsidRPr="00FC12A4">
        <w:rPr>
          <w:rFonts w:ascii="Arial" w:eastAsia="MS Mincho" w:hAnsi="Arial"/>
          <w:b/>
          <w:sz w:val="22"/>
          <w:szCs w:val="22"/>
        </w:rPr>
        <w:t xml:space="preserve"> </w:t>
      </w:r>
      <w:r w:rsidR="007A79E1">
        <w:rPr>
          <w:rFonts w:ascii="Arial" w:eastAsia="MS Mincho" w:hAnsi="Arial" w:hint="eastAsia"/>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FD4114">
        <w:rPr>
          <w:rFonts w:ascii="Arial" w:eastAsiaTheme="minorEastAsia" w:hAnsi="Arial" w:hint="eastAsia"/>
          <w:b/>
          <w:sz w:val="22"/>
          <w:szCs w:val="22"/>
          <w:lang w:eastAsia="zh-CN"/>
        </w:rPr>
        <w:t>5</w:t>
      </w:r>
      <w:r w:rsidR="00450CEB">
        <w:rPr>
          <w:rFonts w:ascii="Arial" w:eastAsiaTheme="minorEastAsia" w:hAnsi="Arial" w:hint="eastAsia"/>
          <w:b/>
          <w:sz w:val="22"/>
          <w:szCs w:val="22"/>
          <w:lang w:eastAsia="zh-CN"/>
        </w:rPr>
        <w:t>0</w:t>
      </w:r>
      <w:r w:rsidR="00C04446">
        <w:rPr>
          <w:rFonts w:ascii="Arial" w:eastAsiaTheme="minorEastAsia" w:hAnsi="Arial" w:hint="eastAsia"/>
          <w:b/>
          <w:sz w:val="22"/>
          <w:szCs w:val="22"/>
          <w:lang w:eastAsia="zh-CN"/>
        </w:rPr>
        <w:t>1975</w:t>
      </w:r>
    </w:p>
    <w:p w:rsidR="008E228B" w:rsidRPr="008D3C1C" w:rsidRDefault="008E228B" w:rsidP="008E228B">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Wuhan</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11</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w:t>
      </w:r>
      <w:r>
        <w:rPr>
          <w:rFonts w:ascii="Arial" w:eastAsiaTheme="minorEastAsia" w:hAnsi="Arial" w:cs="Arial" w:hint="eastAsia"/>
          <w:b/>
          <w:bCs/>
          <w:sz w:val="22"/>
          <w:szCs w:val="22"/>
          <w:lang w:eastAsia="zh-CN"/>
        </w:rPr>
        <w:t>5</w:t>
      </w:r>
    </w:p>
    <w:p w:rsidR="00C04446" w:rsidRPr="008E228B" w:rsidRDefault="00C04446"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bookmarkStart w:id="1" w:name="OLE_LINK5"/>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bookmarkEnd w:id="1"/>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81D9B" w:rsidRPr="003F1152" w:rsidRDefault="00881D9B" w:rsidP="00DA3AC6">
      <w:pPr>
        <w:overflowPunct w:val="0"/>
        <w:snapToGrid/>
        <w:spacing w:after="0"/>
        <w:textAlignment w:val="baseline"/>
        <w:rPr>
          <w:bCs/>
          <w:sz w:val="20"/>
          <w:szCs w:val="20"/>
          <w:lang w:eastAsia="zh-CN"/>
        </w:rPr>
      </w:pPr>
      <w:r w:rsidRPr="003F1152">
        <w:rPr>
          <w:bCs/>
          <w:sz w:val="20"/>
          <w:szCs w:val="20"/>
          <w:lang w:eastAsia="zh-CN"/>
        </w:rPr>
        <w:t>I</w:t>
      </w:r>
      <w:r w:rsidR="00BA7DC8" w:rsidRPr="003F1152">
        <w:rPr>
          <w:rFonts w:hint="eastAsia"/>
          <w:bCs/>
          <w:sz w:val="20"/>
          <w:szCs w:val="20"/>
          <w:lang w:eastAsia="zh-CN"/>
        </w:rPr>
        <w:t>n the RAN1#120</w:t>
      </w:r>
      <w:r w:rsidRPr="003F1152">
        <w:rPr>
          <w:rFonts w:hint="eastAsia"/>
          <w:bCs/>
          <w:sz w:val="20"/>
          <w:szCs w:val="20"/>
          <w:lang w:eastAsia="zh-CN"/>
        </w:rPr>
        <w:t xml:space="preserve">, </w:t>
      </w:r>
      <w:r w:rsidR="00314AD4" w:rsidRPr="003F1152">
        <w:rPr>
          <w:rFonts w:hint="eastAsia"/>
          <w:bCs/>
          <w:sz w:val="20"/>
          <w:szCs w:val="20"/>
          <w:lang w:eastAsia="zh-CN"/>
        </w:rPr>
        <w:t xml:space="preserve">there were some discussions on UL OCC schemes and </w:t>
      </w:r>
      <w:r w:rsidR="00314AD4" w:rsidRPr="003F1152">
        <w:rPr>
          <w:bCs/>
          <w:sz w:val="20"/>
          <w:szCs w:val="20"/>
          <w:lang w:eastAsia="zh-CN"/>
        </w:rPr>
        <w:t>simulation</w:t>
      </w:r>
      <w:r w:rsidR="00314AD4" w:rsidRPr="003F1152">
        <w:rPr>
          <w:rFonts w:hint="eastAsia"/>
          <w:bCs/>
          <w:sz w:val="20"/>
          <w:szCs w:val="20"/>
          <w:lang w:eastAsia="zh-CN"/>
        </w:rPr>
        <w:t xml:space="preserve"> assumption for </w:t>
      </w:r>
      <w:proofErr w:type="spellStart"/>
      <w:r w:rsidR="00314AD4" w:rsidRPr="003F1152">
        <w:rPr>
          <w:rFonts w:hint="eastAsia"/>
          <w:bCs/>
          <w:sz w:val="20"/>
          <w:szCs w:val="20"/>
          <w:lang w:eastAsia="zh-CN"/>
        </w:rPr>
        <w:t>IoT</w:t>
      </w:r>
      <w:proofErr w:type="spellEnd"/>
      <w:r w:rsidR="00314AD4" w:rsidRPr="003F1152">
        <w:rPr>
          <w:rFonts w:hint="eastAsia"/>
          <w:bCs/>
          <w:sz w:val="20"/>
          <w:szCs w:val="20"/>
          <w:lang w:eastAsia="zh-CN"/>
        </w:rPr>
        <w:t xml:space="preserve"> NTN.  S</w:t>
      </w:r>
      <w:r w:rsidRPr="003F1152">
        <w:rPr>
          <w:rFonts w:hint="eastAsia"/>
          <w:bCs/>
          <w:sz w:val="20"/>
          <w:szCs w:val="20"/>
          <w:lang w:eastAsia="zh-CN"/>
        </w:rPr>
        <w:t xml:space="preserve">ome agreements with simulation assumptions were approved as </w:t>
      </w:r>
      <w:proofErr w:type="gramStart"/>
      <w:r w:rsidRPr="003F1152">
        <w:rPr>
          <w:rFonts w:hint="eastAsia"/>
          <w:bCs/>
          <w:sz w:val="20"/>
          <w:szCs w:val="20"/>
          <w:lang w:eastAsia="zh-CN"/>
        </w:rPr>
        <w:t>following</w:t>
      </w:r>
      <w:r w:rsidR="00C066F1" w:rsidRPr="003F1152">
        <w:rPr>
          <w:rFonts w:hint="eastAsia"/>
          <w:bCs/>
          <w:sz w:val="20"/>
          <w:szCs w:val="20"/>
          <w:lang w:eastAsia="zh-CN"/>
        </w:rPr>
        <w:t>[</w:t>
      </w:r>
      <w:proofErr w:type="gramEnd"/>
      <w:r w:rsidR="00C066F1" w:rsidRPr="003F1152">
        <w:rPr>
          <w:rFonts w:hint="eastAsia"/>
          <w:bCs/>
          <w:sz w:val="20"/>
          <w:szCs w:val="20"/>
          <w:lang w:eastAsia="zh-CN"/>
        </w:rPr>
        <w:t>1]</w:t>
      </w:r>
      <w:r w:rsidRPr="003F1152">
        <w:rPr>
          <w:rFonts w:hint="eastAsia"/>
          <w:bCs/>
          <w:sz w:val="20"/>
          <w:szCs w:val="20"/>
          <w:lang w:eastAsia="zh-CN"/>
        </w:rPr>
        <w:t>.</w:t>
      </w:r>
    </w:p>
    <w:p w:rsidR="0002048B" w:rsidRPr="003F1152"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3F1152" w:rsidTr="005B141B">
        <w:tc>
          <w:tcPr>
            <w:tcW w:w="9533" w:type="dxa"/>
          </w:tcPr>
          <w:p w:rsidR="007770A8" w:rsidRPr="003F1152" w:rsidRDefault="007770A8" w:rsidP="007770A8">
            <w:pPr>
              <w:rPr>
                <w:bCs/>
                <w:sz w:val="20"/>
                <w:szCs w:val="20"/>
                <w:lang w:eastAsia="ar-SA"/>
              </w:rPr>
            </w:pPr>
            <w:r w:rsidRPr="003F1152">
              <w:rPr>
                <w:bCs/>
                <w:sz w:val="20"/>
                <w:szCs w:val="20"/>
                <w:highlight w:val="green"/>
                <w:lang w:eastAsia="ar-SA"/>
              </w:rPr>
              <w:t>Agreement</w:t>
            </w:r>
          </w:p>
          <w:p w:rsidR="007770A8" w:rsidRPr="003F1152" w:rsidRDefault="007770A8" w:rsidP="007770A8">
            <w:pPr>
              <w:rPr>
                <w:bCs/>
                <w:color w:val="548DD4" w:themeColor="text2" w:themeTint="99"/>
                <w:sz w:val="20"/>
                <w:szCs w:val="20"/>
                <w:lang w:eastAsia="zh-CN"/>
              </w:rPr>
            </w:pPr>
            <w:r w:rsidRPr="003F1152">
              <w:rPr>
                <w:bCs/>
                <w:sz w:val="20"/>
                <w:szCs w:val="20"/>
              </w:rPr>
              <w:t>For the support of OCC length 2 for NPUSCH Format 1 single-tone with 3.75 kHz SCS and 15 kHz SCS, the orthogonal sequences are [1 1; 1 -1].</w:t>
            </w:r>
          </w:p>
          <w:p w:rsidR="007770A8" w:rsidRPr="003F1152" w:rsidRDefault="007770A8" w:rsidP="007770A8">
            <w:pPr>
              <w:rPr>
                <w:sz w:val="20"/>
                <w:szCs w:val="20"/>
                <w:lang w:eastAsia="x-none"/>
              </w:rPr>
            </w:pPr>
            <w:r w:rsidRPr="003F1152">
              <w:rPr>
                <w:sz w:val="20"/>
                <w:szCs w:val="20"/>
                <w:highlight w:val="darkYellow"/>
                <w:lang w:eastAsia="x-none"/>
              </w:rPr>
              <w:t>Working assumption</w:t>
            </w:r>
          </w:p>
          <w:p w:rsidR="007770A8" w:rsidRPr="003F1152" w:rsidRDefault="007770A8" w:rsidP="007770A8">
            <w:pPr>
              <w:rPr>
                <w:bCs/>
                <w:sz w:val="20"/>
                <w:szCs w:val="20"/>
                <w:lang w:eastAsia="zh-CN"/>
              </w:rPr>
            </w:pPr>
            <w:r w:rsidRPr="003F1152">
              <w:rPr>
                <w:bCs/>
                <w:sz w:val="20"/>
                <w:szCs w:val="20"/>
                <w:lang w:eastAsia="zh-CN"/>
              </w:rPr>
              <w:t>For 3.75kHz SCS OCC for NPUSCH format 1, support TDM DMRS over 4 slots where DMRS are transmitted in the first 2 slots and DMRS REs are blanked in the next 2 slots, or vice-versa, where the DMRS REs are as in legacy NB-</w:t>
            </w:r>
            <w:proofErr w:type="spellStart"/>
            <w:r w:rsidRPr="003F1152">
              <w:rPr>
                <w:bCs/>
                <w:sz w:val="20"/>
                <w:szCs w:val="20"/>
                <w:lang w:eastAsia="zh-CN"/>
              </w:rPr>
              <w:t>IoT</w:t>
            </w:r>
            <w:proofErr w:type="spellEnd"/>
            <w:r w:rsidRPr="003F1152">
              <w:rPr>
                <w:bCs/>
                <w:sz w:val="20"/>
                <w:szCs w:val="20"/>
                <w:lang w:eastAsia="zh-CN"/>
              </w:rPr>
              <w:t xml:space="preserve"> and the guard period within the slot is as in legacy NB-</w:t>
            </w:r>
            <w:proofErr w:type="spellStart"/>
            <w:r w:rsidRPr="003F1152">
              <w:rPr>
                <w:bCs/>
                <w:sz w:val="20"/>
                <w:szCs w:val="20"/>
                <w:lang w:eastAsia="zh-CN"/>
              </w:rPr>
              <w:t>IoT</w:t>
            </w:r>
            <w:proofErr w:type="spellEnd"/>
            <w:r w:rsidRPr="003F1152">
              <w:rPr>
                <w:bCs/>
                <w:sz w:val="20"/>
                <w:szCs w:val="20"/>
                <w:lang w:eastAsia="zh-CN"/>
              </w:rPr>
              <w:t>.</w:t>
            </w:r>
          </w:p>
          <w:p w:rsidR="007770A8" w:rsidRPr="003F1152" w:rsidRDefault="007770A8" w:rsidP="007770A8">
            <w:pPr>
              <w:rPr>
                <w:sz w:val="20"/>
                <w:szCs w:val="20"/>
                <w:lang w:eastAsia="x-none"/>
              </w:rPr>
            </w:pPr>
            <w:r w:rsidRPr="003F1152">
              <w:rPr>
                <w:sz w:val="20"/>
                <w:szCs w:val="20"/>
                <w:lang w:eastAsia="x-none"/>
              </w:rPr>
              <w:t xml:space="preserve">Send LS to RAN4 asking whether there would be any issue (e.g. phase continuity) for supporting such TDM DMRS for </w:t>
            </w:r>
            <w:proofErr w:type="spellStart"/>
            <w:r w:rsidRPr="003F1152">
              <w:rPr>
                <w:sz w:val="20"/>
                <w:szCs w:val="20"/>
                <w:lang w:eastAsia="x-none"/>
              </w:rPr>
              <w:t>IoT</w:t>
            </w:r>
            <w:proofErr w:type="spellEnd"/>
            <w:r w:rsidRPr="003F1152">
              <w:rPr>
                <w:sz w:val="20"/>
                <w:szCs w:val="20"/>
                <w:lang w:eastAsia="x-none"/>
              </w:rPr>
              <w:t xml:space="preserve"> NTN.</w:t>
            </w:r>
          </w:p>
          <w:p w:rsidR="007770A8" w:rsidRPr="003F1152" w:rsidRDefault="007770A8" w:rsidP="007770A8">
            <w:pPr>
              <w:rPr>
                <w:rFonts w:eastAsia="DengXian"/>
                <w:bCs/>
                <w:sz w:val="20"/>
                <w:szCs w:val="20"/>
                <w:lang w:eastAsia="zh-CN"/>
              </w:rPr>
            </w:pPr>
            <w:r w:rsidRPr="003F1152">
              <w:rPr>
                <w:rFonts w:eastAsia="DengXian"/>
                <w:bCs/>
                <w:sz w:val="20"/>
                <w:szCs w:val="20"/>
                <w:highlight w:val="green"/>
                <w:lang w:eastAsia="zh-CN"/>
              </w:rPr>
              <w:t>Agreement</w:t>
            </w:r>
          </w:p>
          <w:p w:rsidR="007770A8" w:rsidRPr="003F1152" w:rsidRDefault="007770A8" w:rsidP="007770A8">
            <w:pPr>
              <w:rPr>
                <w:rFonts w:eastAsia="DengXian"/>
                <w:bCs/>
                <w:sz w:val="20"/>
                <w:szCs w:val="20"/>
                <w:lang w:eastAsia="zh-CN"/>
              </w:rPr>
            </w:pPr>
            <w:r w:rsidRPr="003F1152">
              <w:rPr>
                <w:rFonts w:eastAsia="DengXian"/>
                <w:bCs/>
                <w:sz w:val="20"/>
                <w:szCs w:val="20"/>
                <w:lang w:eastAsia="zh-CN"/>
              </w:rPr>
              <w:t>Send the following LS to RAN4:</w:t>
            </w:r>
          </w:p>
          <w:p w:rsidR="007770A8" w:rsidRPr="003F1152" w:rsidRDefault="007770A8" w:rsidP="007770A8">
            <w:pPr>
              <w:ind w:leftChars="100" w:left="220"/>
              <w:rPr>
                <w:rFonts w:eastAsia="DengXian"/>
                <w:b/>
                <w:bCs/>
                <w:sz w:val="20"/>
                <w:szCs w:val="20"/>
                <w:lang w:eastAsia="zh-CN"/>
              </w:rPr>
            </w:pPr>
            <w:r w:rsidRPr="003F1152">
              <w:rPr>
                <w:rFonts w:eastAsia="DengXian"/>
                <w:b/>
                <w:bCs/>
                <w:sz w:val="20"/>
                <w:szCs w:val="20"/>
                <w:lang w:eastAsia="zh-CN"/>
              </w:rPr>
              <w:t>Overall description</w:t>
            </w:r>
          </w:p>
          <w:p w:rsidR="007770A8" w:rsidRPr="003F1152" w:rsidRDefault="007770A8" w:rsidP="007770A8">
            <w:pPr>
              <w:ind w:leftChars="100" w:left="220"/>
              <w:rPr>
                <w:bCs/>
                <w:sz w:val="20"/>
                <w:szCs w:val="20"/>
                <w:lang w:eastAsia="zh-CN"/>
              </w:rPr>
            </w:pPr>
            <w:r w:rsidRPr="003F1152">
              <w:rPr>
                <w:rFonts w:eastAsia="DengXian"/>
                <w:sz w:val="20"/>
                <w:szCs w:val="20"/>
                <w:lang w:eastAsia="zh-CN"/>
              </w:rPr>
              <w:t>RAN1 has made the following working assumption on the DMRS pattern for OCC for 3.</w:t>
            </w:r>
            <w:r w:rsidRPr="003F1152">
              <w:rPr>
                <w:bCs/>
                <w:sz w:val="20"/>
                <w:szCs w:val="20"/>
                <w:lang w:eastAsia="zh-CN"/>
              </w:rPr>
              <w:t>75kHz SCS OCC for NPUSCH format 1:</w:t>
            </w:r>
          </w:p>
          <w:p w:rsidR="007770A8" w:rsidRPr="003F1152" w:rsidRDefault="007770A8" w:rsidP="007770A8">
            <w:pPr>
              <w:ind w:leftChars="100" w:left="220"/>
              <w:rPr>
                <w:bCs/>
                <w:sz w:val="20"/>
                <w:szCs w:val="20"/>
                <w:lang w:eastAsia="zh-CN"/>
              </w:rPr>
            </w:pPr>
            <w:r w:rsidRPr="003F1152">
              <w:rPr>
                <w:bCs/>
                <w:sz w:val="20"/>
                <w:szCs w:val="20"/>
                <w:lang w:eastAsia="zh-CN"/>
              </w:rPr>
              <w:t>For 3.75kHz SCS OCC for NPUSCH format 1, support TDM DMRS over 4 slots where DMRS are transmitted in the first 2 slots and DMRS REs are blanked in the next 2 slots, or vice-versa, where the DMRS REs are as in legacy NB-</w:t>
            </w:r>
            <w:proofErr w:type="spellStart"/>
            <w:r w:rsidRPr="003F1152">
              <w:rPr>
                <w:bCs/>
                <w:sz w:val="20"/>
                <w:szCs w:val="20"/>
                <w:lang w:eastAsia="zh-CN"/>
              </w:rPr>
              <w:t>IoT</w:t>
            </w:r>
            <w:proofErr w:type="spellEnd"/>
            <w:r w:rsidRPr="003F1152">
              <w:rPr>
                <w:bCs/>
                <w:sz w:val="20"/>
                <w:szCs w:val="20"/>
                <w:lang w:eastAsia="zh-CN"/>
              </w:rPr>
              <w:t xml:space="preserve"> and the guard period within the slot is as in legacy NB-</w:t>
            </w:r>
            <w:proofErr w:type="spellStart"/>
            <w:r w:rsidRPr="003F1152">
              <w:rPr>
                <w:bCs/>
                <w:sz w:val="20"/>
                <w:szCs w:val="20"/>
                <w:lang w:eastAsia="zh-CN"/>
              </w:rPr>
              <w:t>IoT</w:t>
            </w:r>
            <w:proofErr w:type="spellEnd"/>
            <w:r w:rsidRPr="003F1152">
              <w:rPr>
                <w:bCs/>
                <w:sz w:val="20"/>
                <w:szCs w:val="20"/>
                <w:lang w:eastAsia="zh-CN"/>
              </w:rPr>
              <w:t>.</w:t>
            </w:r>
          </w:p>
          <w:p w:rsidR="007770A8" w:rsidRPr="003F1152" w:rsidRDefault="007770A8" w:rsidP="007770A8">
            <w:pPr>
              <w:ind w:leftChars="100" w:left="220"/>
              <w:rPr>
                <w:b/>
                <w:bCs/>
                <w:sz w:val="20"/>
                <w:szCs w:val="20"/>
                <w:lang w:eastAsia="zh-CN"/>
              </w:rPr>
            </w:pPr>
            <w:r w:rsidRPr="003F1152">
              <w:rPr>
                <w:b/>
                <w:bCs/>
                <w:sz w:val="20"/>
                <w:szCs w:val="20"/>
              </w:rPr>
              <w:t>Question:</w:t>
            </w:r>
          </w:p>
          <w:p w:rsidR="007770A8" w:rsidRPr="003F1152" w:rsidRDefault="007770A8" w:rsidP="007770A8">
            <w:pPr>
              <w:ind w:leftChars="100" w:left="220"/>
              <w:rPr>
                <w:sz w:val="20"/>
                <w:szCs w:val="20"/>
                <w:lang w:eastAsia="zh-CN"/>
              </w:rPr>
            </w:pPr>
            <w:r w:rsidRPr="003F1152">
              <w:rPr>
                <w:sz w:val="20"/>
                <w:szCs w:val="20"/>
              </w:rPr>
              <w:t xml:space="preserve">1. </w:t>
            </w:r>
            <w:r w:rsidRPr="003F1152">
              <w:rPr>
                <w:rFonts w:eastAsia="Malgun Gothic"/>
                <w:sz w:val="20"/>
                <w:szCs w:val="20"/>
                <w:lang w:eastAsia="ko-KR"/>
              </w:rPr>
              <w:t>From a RAN4 perspective, is it</w:t>
            </w:r>
            <w:r w:rsidRPr="003F1152">
              <w:rPr>
                <w:rFonts w:eastAsia="Malgun Gothic" w:hint="eastAsia"/>
                <w:sz w:val="20"/>
                <w:szCs w:val="20"/>
                <w:lang w:eastAsia="ko-KR"/>
              </w:rPr>
              <w:t xml:space="preserve"> feasible to </w:t>
            </w:r>
            <w:r w:rsidRPr="003F1152">
              <w:rPr>
                <w:rFonts w:eastAsia="Malgun Gothic"/>
                <w:sz w:val="20"/>
                <w:szCs w:val="20"/>
                <w:lang w:eastAsia="ko-KR"/>
              </w:rPr>
              <w:t>introduce</w:t>
            </w:r>
            <w:r w:rsidRPr="003F1152">
              <w:rPr>
                <w:rFonts w:eastAsia="Malgun Gothic" w:hint="eastAsia"/>
                <w:sz w:val="20"/>
                <w:szCs w:val="20"/>
                <w:lang w:eastAsia="ko-KR"/>
              </w:rPr>
              <w:t xml:space="preserve"> support of TDM DMRS</w:t>
            </w:r>
            <w:r w:rsidRPr="003F1152">
              <w:rPr>
                <w:rFonts w:eastAsia="Malgun Gothic"/>
                <w:sz w:val="20"/>
                <w:szCs w:val="20"/>
                <w:lang w:eastAsia="ko-KR"/>
              </w:rPr>
              <w:t>, as per the description above,</w:t>
            </w:r>
            <w:r w:rsidRPr="003F1152">
              <w:rPr>
                <w:rFonts w:eastAsia="Malgun Gothic" w:hint="eastAsia"/>
                <w:sz w:val="20"/>
                <w:szCs w:val="20"/>
                <w:lang w:eastAsia="ko-KR"/>
              </w:rPr>
              <w:t xml:space="preserve"> in Rel-19</w:t>
            </w:r>
            <w:r w:rsidRPr="003F1152">
              <w:rPr>
                <w:sz w:val="20"/>
                <w:szCs w:val="20"/>
              </w:rPr>
              <w:t>?</w:t>
            </w:r>
          </w:p>
          <w:p w:rsidR="007770A8" w:rsidRPr="003F1152" w:rsidRDefault="007770A8" w:rsidP="0084725A">
            <w:pPr>
              <w:contextualSpacing/>
              <w:rPr>
                <w:bCs/>
                <w:sz w:val="20"/>
                <w:szCs w:val="20"/>
              </w:rPr>
            </w:pPr>
            <w:r w:rsidRPr="003F1152">
              <w:rPr>
                <w:bCs/>
                <w:sz w:val="20"/>
                <w:szCs w:val="20"/>
                <w:highlight w:val="green"/>
              </w:rPr>
              <w:t>Agreement</w:t>
            </w:r>
          </w:p>
          <w:p w:rsidR="007770A8" w:rsidRPr="003F1152" w:rsidRDefault="007770A8" w:rsidP="007770A8">
            <w:pPr>
              <w:rPr>
                <w:sz w:val="20"/>
                <w:szCs w:val="20"/>
                <w:lang w:eastAsia="zh-CN"/>
              </w:rPr>
            </w:pPr>
            <w:r w:rsidRPr="003F1152">
              <w:rPr>
                <w:rFonts w:hint="eastAsia"/>
                <w:sz w:val="20"/>
                <w:szCs w:val="20"/>
                <w:lang w:eastAsia="x-none"/>
              </w:rPr>
              <w:t>T</w:t>
            </w:r>
            <w:r w:rsidRPr="003F1152">
              <w:rPr>
                <w:sz w:val="20"/>
                <w:szCs w:val="20"/>
                <w:lang w:eastAsia="x-none"/>
              </w:rPr>
              <w:t>he draft LS to RAN4 in R1-2501621 is endorsed. Final LS in R1-2501622.</w:t>
            </w:r>
          </w:p>
          <w:p w:rsidR="007770A8" w:rsidRPr="003F1152" w:rsidRDefault="007770A8" w:rsidP="0084725A">
            <w:pPr>
              <w:contextualSpacing/>
              <w:rPr>
                <w:bCs/>
                <w:sz w:val="20"/>
                <w:szCs w:val="20"/>
              </w:rPr>
            </w:pPr>
            <w:r w:rsidRPr="003F1152">
              <w:rPr>
                <w:bCs/>
                <w:sz w:val="20"/>
                <w:szCs w:val="20"/>
                <w:highlight w:val="green"/>
              </w:rPr>
              <w:t>Agreement</w:t>
            </w:r>
          </w:p>
          <w:p w:rsidR="007770A8" w:rsidRPr="003F1152" w:rsidRDefault="007770A8" w:rsidP="003F1152">
            <w:pPr>
              <w:pStyle w:val="a5"/>
              <w:ind w:firstLine="400"/>
              <w:contextualSpacing/>
              <w:rPr>
                <w:bCs/>
                <w:sz w:val="20"/>
                <w:szCs w:val="20"/>
              </w:rPr>
            </w:pPr>
            <w:r w:rsidRPr="003F1152">
              <w:rPr>
                <w:bCs/>
                <w:sz w:val="20"/>
                <w:szCs w:val="20"/>
              </w:rPr>
              <w:t xml:space="preserve">For CONNECTED mode, UE-specific RRC </w:t>
            </w:r>
            <w:proofErr w:type="spellStart"/>
            <w:r w:rsidRPr="003F1152">
              <w:rPr>
                <w:bCs/>
                <w:sz w:val="20"/>
                <w:szCs w:val="20"/>
              </w:rPr>
              <w:t>signalling</w:t>
            </w:r>
            <w:proofErr w:type="spellEnd"/>
            <w:r w:rsidRPr="003F1152">
              <w:rPr>
                <w:bCs/>
                <w:sz w:val="20"/>
                <w:szCs w:val="20"/>
              </w:rPr>
              <w:t xml:space="preserve"> is used for enabling of the OCC feature.</w:t>
            </w:r>
          </w:p>
          <w:p w:rsidR="007770A8" w:rsidRPr="003F1152" w:rsidRDefault="007770A8" w:rsidP="003F1152">
            <w:pPr>
              <w:pStyle w:val="a5"/>
              <w:ind w:firstLine="402"/>
              <w:contextualSpacing/>
              <w:rPr>
                <w:b/>
                <w:bCs/>
                <w:sz w:val="20"/>
                <w:szCs w:val="20"/>
              </w:rPr>
            </w:pPr>
            <w:r w:rsidRPr="003F1152">
              <w:rPr>
                <w:b/>
                <w:bCs/>
                <w:sz w:val="20"/>
                <w:szCs w:val="20"/>
              </w:rPr>
              <w:t>Conclusion</w:t>
            </w:r>
          </w:p>
          <w:p w:rsidR="005E4C33" w:rsidRPr="003F1152" w:rsidRDefault="007770A8" w:rsidP="003F1152">
            <w:pPr>
              <w:pStyle w:val="a5"/>
              <w:ind w:firstLine="400"/>
              <w:contextualSpacing/>
              <w:rPr>
                <w:sz w:val="20"/>
                <w:szCs w:val="20"/>
              </w:rPr>
            </w:pPr>
            <w:r w:rsidRPr="003F1152">
              <w:rPr>
                <w:rFonts w:eastAsia="DengXian"/>
                <w:bCs/>
                <w:sz w:val="20"/>
                <w:szCs w:val="20"/>
                <w:lang w:eastAsia="zh-CN"/>
              </w:rPr>
              <w:t>RAN1 did not reach consensus on whether OCC for NPRACH is beneficial or not</w:t>
            </w:r>
            <w:r w:rsidRPr="003F1152">
              <w:rPr>
                <w:bCs/>
                <w:sz w:val="20"/>
                <w:szCs w:val="20"/>
              </w:rPr>
              <w:t xml:space="preserve">. RAN1 will not specify </w:t>
            </w:r>
            <w:r w:rsidRPr="003F1152">
              <w:rPr>
                <w:rFonts w:eastAsia="DengXian"/>
                <w:bCs/>
                <w:sz w:val="20"/>
                <w:szCs w:val="20"/>
                <w:lang w:eastAsia="zh-CN"/>
              </w:rPr>
              <w:t xml:space="preserve">support for OCC for NPRACH in Rel-19 </w:t>
            </w:r>
            <w:proofErr w:type="spellStart"/>
            <w:r w:rsidRPr="003F1152">
              <w:rPr>
                <w:rFonts w:eastAsia="DengXian"/>
                <w:bCs/>
                <w:sz w:val="20"/>
                <w:szCs w:val="20"/>
                <w:lang w:eastAsia="zh-CN"/>
              </w:rPr>
              <w:t>IoT</w:t>
            </w:r>
            <w:proofErr w:type="spellEnd"/>
            <w:r w:rsidRPr="003F1152">
              <w:rPr>
                <w:rFonts w:eastAsia="DengXian"/>
                <w:bCs/>
                <w:sz w:val="20"/>
                <w:szCs w:val="20"/>
                <w:lang w:eastAsia="zh-CN"/>
              </w:rPr>
              <w:t xml:space="preserve"> NTN.</w:t>
            </w:r>
          </w:p>
        </w:tc>
      </w:tr>
    </w:tbl>
    <w:p w:rsidR="00043EDC" w:rsidRPr="003F1152" w:rsidRDefault="00E925B8" w:rsidP="009A0116">
      <w:pPr>
        <w:rPr>
          <w:sz w:val="20"/>
          <w:szCs w:val="20"/>
          <w:lang w:eastAsia="zh-CN"/>
        </w:rPr>
      </w:pPr>
      <w:r w:rsidRPr="003F1152">
        <w:rPr>
          <w:bCs/>
          <w:sz w:val="20"/>
          <w:szCs w:val="20"/>
          <w:lang w:eastAsia="zh-CN"/>
        </w:rPr>
        <w:t xml:space="preserve">As discussed in the last meeting, </w:t>
      </w:r>
      <w:r w:rsidRPr="003F1152">
        <w:rPr>
          <w:rFonts w:hint="eastAsia"/>
          <w:bCs/>
          <w:sz w:val="20"/>
          <w:szCs w:val="20"/>
          <w:lang w:eastAsia="zh-CN"/>
        </w:rPr>
        <w:t xml:space="preserve">agreements </w:t>
      </w:r>
      <w:r w:rsidRPr="003F1152">
        <w:rPr>
          <w:bCs/>
          <w:sz w:val="20"/>
          <w:szCs w:val="20"/>
          <w:lang w:eastAsia="zh-CN"/>
        </w:rPr>
        <w:t xml:space="preserve">have been reached regarding the orthogonal sequences used for single-tone NPUSCH with subcarrier spacing of </w:t>
      </w:r>
      <w:proofErr w:type="gramStart"/>
      <w:r w:rsidRPr="003F1152">
        <w:rPr>
          <w:bCs/>
          <w:sz w:val="20"/>
          <w:szCs w:val="20"/>
          <w:lang w:eastAsia="zh-CN"/>
        </w:rPr>
        <w:t>3.75kHz</w:t>
      </w:r>
      <w:proofErr w:type="gramEnd"/>
      <w:r w:rsidRPr="003F1152">
        <w:rPr>
          <w:bCs/>
          <w:sz w:val="20"/>
          <w:szCs w:val="20"/>
          <w:lang w:eastAsia="zh-CN"/>
        </w:rPr>
        <w:t xml:space="preserve"> and 15kHz. In addition, the </w:t>
      </w:r>
      <w:proofErr w:type="gramStart"/>
      <w:r w:rsidRPr="003F1152">
        <w:rPr>
          <w:bCs/>
          <w:sz w:val="20"/>
          <w:szCs w:val="20"/>
          <w:lang w:eastAsia="zh-CN"/>
        </w:rPr>
        <w:t>15kHz</w:t>
      </w:r>
      <w:proofErr w:type="gramEnd"/>
      <w:r w:rsidRPr="003F1152">
        <w:rPr>
          <w:bCs/>
          <w:sz w:val="20"/>
          <w:szCs w:val="20"/>
          <w:lang w:eastAsia="zh-CN"/>
        </w:rPr>
        <w:t xml:space="preserve"> single-tone NPUSCH DMRS scheme extended by slot-level OCC is still under discussion. Finally, issues such as the number of repetitions, modulation, and DCI also need to be further discussed and determined.</w:t>
      </w:r>
    </w:p>
    <w:p w:rsidR="0060571D" w:rsidRDefault="008F60D0" w:rsidP="00DE5753">
      <w:pPr>
        <w:pStyle w:val="1"/>
        <w:rPr>
          <w:lang w:eastAsia="zh-CN"/>
        </w:rPr>
      </w:pPr>
      <w:r>
        <w:rPr>
          <w:rFonts w:hint="eastAsia"/>
          <w:lang w:eastAsia="zh-CN"/>
        </w:rPr>
        <w:t>Enhancement to</w:t>
      </w:r>
      <w:r w:rsidR="00F113DE">
        <w:rPr>
          <w:rFonts w:hint="eastAsia"/>
          <w:lang w:eastAsia="zh-CN"/>
        </w:rPr>
        <w:t xml:space="preserve"> NPUSCH format 1</w:t>
      </w:r>
    </w:p>
    <w:p w:rsidR="000E76F8" w:rsidRPr="003F1152" w:rsidRDefault="00C03316" w:rsidP="00727070">
      <w:pPr>
        <w:pStyle w:val="2"/>
        <w:numPr>
          <w:ilvl w:val="1"/>
          <w:numId w:val="3"/>
        </w:numPr>
        <w:tabs>
          <w:tab w:val="clear" w:pos="576"/>
        </w:tabs>
        <w:rPr>
          <w:sz w:val="20"/>
          <w:szCs w:val="20"/>
          <w:lang w:eastAsia="zh-CN"/>
        </w:rPr>
      </w:pPr>
      <w:bookmarkStart w:id="4" w:name="OLE_LINK6"/>
      <w:bookmarkStart w:id="5" w:name="OLE_LINK7"/>
      <w:proofErr w:type="gramStart"/>
      <w:r w:rsidRPr="003F1152">
        <w:rPr>
          <w:rFonts w:hint="eastAsia"/>
          <w:sz w:val="20"/>
          <w:szCs w:val="20"/>
          <w:lang w:eastAsia="zh-CN"/>
        </w:rPr>
        <w:t>15kHz</w:t>
      </w:r>
      <w:proofErr w:type="gramEnd"/>
      <w:r w:rsidR="00E925B8" w:rsidRPr="003F1152">
        <w:rPr>
          <w:bCs w:val="0"/>
          <w:sz w:val="20"/>
          <w:szCs w:val="20"/>
          <w:lang w:eastAsia="zh-CN"/>
        </w:rPr>
        <w:t xml:space="preserve"> </w:t>
      </w:r>
      <w:r w:rsidR="00FE7938" w:rsidRPr="003F1152">
        <w:rPr>
          <w:rFonts w:hint="eastAsia"/>
          <w:sz w:val="20"/>
          <w:szCs w:val="20"/>
          <w:lang w:eastAsia="zh-CN"/>
        </w:rPr>
        <w:t>NPUSCH format1</w:t>
      </w:r>
    </w:p>
    <w:p w:rsidR="0074320E" w:rsidRPr="003F1152" w:rsidRDefault="0074320E" w:rsidP="0074320E">
      <w:pPr>
        <w:pStyle w:val="a5"/>
        <w:numPr>
          <w:ilvl w:val="0"/>
          <w:numId w:val="22"/>
        </w:numPr>
        <w:ind w:firstLineChars="0"/>
        <w:rPr>
          <w:sz w:val="20"/>
          <w:szCs w:val="20"/>
          <w:lang w:eastAsia="zh-CN"/>
        </w:rPr>
      </w:pPr>
      <w:r w:rsidRPr="003F1152">
        <w:rPr>
          <w:rFonts w:hint="eastAsia"/>
          <w:sz w:val="20"/>
          <w:szCs w:val="20"/>
          <w:lang w:eastAsia="zh-CN"/>
        </w:rPr>
        <w:t>DMRS</w:t>
      </w:r>
      <w:r w:rsidR="00E925B8" w:rsidRPr="003F1152">
        <w:rPr>
          <w:rFonts w:hint="eastAsia"/>
          <w:sz w:val="20"/>
          <w:szCs w:val="20"/>
          <w:lang w:eastAsia="zh-CN"/>
        </w:rPr>
        <w:t xml:space="preserve"> scheme</w:t>
      </w:r>
    </w:p>
    <w:p w:rsidR="00E925B8" w:rsidRPr="003F1152" w:rsidRDefault="00E925B8" w:rsidP="00723A57">
      <w:pPr>
        <w:rPr>
          <w:sz w:val="20"/>
          <w:szCs w:val="20"/>
          <w:lang w:eastAsia="zh-CN"/>
        </w:rPr>
      </w:pPr>
      <w:r w:rsidRPr="003F1152">
        <w:rPr>
          <w:sz w:val="20"/>
          <w:szCs w:val="20"/>
          <w:lang w:eastAsia="zh-CN"/>
        </w:rPr>
        <w:lastRenderedPageBreak/>
        <w:t xml:space="preserve">In the previous meeting, regarding the </w:t>
      </w:r>
      <w:proofErr w:type="gramStart"/>
      <w:r w:rsidRPr="003F1152">
        <w:rPr>
          <w:sz w:val="20"/>
          <w:szCs w:val="20"/>
          <w:lang w:eastAsia="zh-CN"/>
        </w:rPr>
        <w:t>15kHz</w:t>
      </w:r>
      <w:proofErr w:type="gramEnd"/>
      <w:r w:rsidRPr="003F1152">
        <w:rPr>
          <w:sz w:val="20"/>
          <w:szCs w:val="20"/>
          <w:lang w:eastAsia="zh-CN"/>
        </w:rPr>
        <w:t xml:space="preserve"> single-tone NPUSCH, there are several options for the specific DMRS extension scheme as follows:</w:t>
      </w:r>
    </w:p>
    <w:p w:rsidR="00723A57" w:rsidRPr="003F1152" w:rsidRDefault="00723A57" w:rsidP="00723A57">
      <w:pPr>
        <w:rPr>
          <w:bCs/>
          <w:sz w:val="20"/>
          <w:szCs w:val="20"/>
          <w:lang w:eastAsia="zh-CN"/>
        </w:rPr>
      </w:pPr>
      <w:r w:rsidRPr="003F1152">
        <w:rPr>
          <w:bCs/>
          <w:sz w:val="20"/>
          <w:szCs w:val="20"/>
          <w:lang w:eastAsia="zh-CN"/>
        </w:rPr>
        <w:t xml:space="preserve">For NPUSCH Format 1 single-tone </w:t>
      </w:r>
      <w:proofErr w:type="gramStart"/>
      <w:r w:rsidRPr="003F1152">
        <w:rPr>
          <w:bCs/>
          <w:sz w:val="20"/>
          <w:szCs w:val="20"/>
          <w:lang w:eastAsia="zh-CN"/>
        </w:rPr>
        <w:t>15kHz</w:t>
      </w:r>
      <w:proofErr w:type="gramEnd"/>
      <w:r w:rsidRPr="003F1152">
        <w:rPr>
          <w:bCs/>
          <w:sz w:val="20"/>
          <w:szCs w:val="20"/>
          <w:lang w:eastAsia="zh-CN"/>
        </w:rPr>
        <w:t xml:space="preserve"> SCS, RAN1 chooses one of the following options for CDM DMRS with legacy pattern for down-selection:</w:t>
      </w:r>
    </w:p>
    <w:p w:rsidR="00723A57" w:rsidRPr="003F1152" w:rsidRDefault="00723A57" w:rsidP="00723A57">
      <w:pPr>
        <w:pStyle w:val="a5"/>
        <w:numPr>
          <w:ilvl w:val="0"/>
          <w:numId w:val="19"/>
        </w:numPr>
        <w:autoSpaceDE/>
        <w:autoSpaceDN/>
        <w:adjustRightInd/>
        <w:snapToGrid/>
        <w:spacing w:after="0"/>
        <w:ind w:firstLineChars="0"/>
        <w:jc w:val="left"/>
        <w:rPr>
          <w:bCs/>
          <w:sz w:val="20"/>
          <w:szCs w:val="20"/>
          <w:lang w:eastAsia="zh-CN"/>
        </w:rPr>
      </w:pPr>
      <w:r w:rsidRPr="003F1152">
        <w:rPr>
          <w:bCs/>
          <w:sz w:val="20"/>
          <w:szCs w:val="20"/>
          <w:lang w:eastAsia="zh-CN"/>
        </w:rPr>
        <w:t>Option 1: DMRS symbols are spread before the OCC is applied</w:t>
      </w:r>
    </w:p>
    <w:p w:rsidR="00723A57" w:rsidRPr="003F1152" w:rsidRDefault="00723A57" w:rsidP="00723A57">
      <w:pPr>
        <w:pStyle w:val="a5"/>
        <w:numPr>
          <w:ilvl w:val="1"/>
          <w:numId w:val="19"/>
        </w:numPr>
        <w:autoSpaceDE/>
        <w:autoSpaceDN/>
        <w:adjustRightInd/>
        <w:snapToGrid/>
        <w:spacing w:after="0"/>
        <w:ind w:firstLineChars="0"/>
        <w:jc w:val="left"/>
        <w:rPr>
          <w:bCs/>
          <w:sz w:val="20"/>
          <w:szCs w:val="20"/>
          <w:lang w:eastAsia="zh-CN"/>
        </w:rPr>
      </w:pPr>
      <w:r w:rsidRPr="003F1152">
        <w:rPr>
          <w:bCs/>
          <w:sz w:val="20"/>
          <w:szCs w:val="20"/>
          <w:lang w:eastAsia="zh-CN"/>
        </w:rPr>
        <w:t>Option 1_1: according to the formula:</w:t>
      </w:r>
    </w:p>
    <w:p w:rsidR="00723A57" w:rsidRPr="003F1152" w:rsidRDefault="00850111" w:rsidP="00723A57">
      <w:pPr>
        <w:pStyle w:val="ac"/>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u,OCC</m:t>
            </m:r>
          </m:sub>
        </m:sSub>
        <m:d>
          <m:dPr>
            <m:ctrlPr>
              <w:rPr>
                <w:rFonts w:ascii="Cambria Math" w:hAnsi="Cambria Math"/>
                <w:bCs/>
                <w:i/>
              </w:rPr>
            </m:ctrlPr>
          </m:dPr>
          <m:e>
            <m:r>
              <w:rPr>
                <w:rFonts w:ascii="Cambria Math" w:hAnsi="Cambria Math"/>
              </w:rPr>
              <m:t>M</m:t>
            </m:r>
            <m:r>
              <w:rPr>
                <w:rFonts w:ascii="Cambria Math" w:eastAsiaTheme="minorEastAsia" w:hAnsi="Cambria Math"/>
                <w:lang w:eastAsia="zh-CN"/>
              </w:rPr>
              <m:t>n+</m:t>
            </m:r>
            <m:r>
              <w:rPr>
                <w:rFonts w:ascii="Cambria Math" w:hAnsi="Cambria Math"/>
              </w:rPr>
              <m:t>m</m:t>
            </m:r>
          </m:e>
        </m:d>
        <m: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q</m:t>
        </m:r>
        <m:d>
          <m:dPr>
            <m:ctrlPr>
              <w:rPr>
                <w:rFonts w:ascii="Cambria Math" w:hAnsi="Cambria Math"/>
                <w:i/>
              </w:rPr>
            </m:ctrlPr>
          </m:dPr>
          <m:e>
            <m:r>
              <w:rPr>
                <w:rFonts w:ascii="Cambria Math" w:hAnsi="Cambria Math"/>
              </w:rPr>
              <m:t>m</m:t>
            </m:r>
          </m:e>
        </m:d>
        <m:r>
          <w:rPr>
            <w:rFonts w:ascii="Cambria Math" w:hAnsi="Cambria Math"/>
          </w:rPr>
          <m:t xml:space="preserve">, </m:t>
        </m:r>
        <m:r>
          <w:rPr>
            <w:rFonts w:ascii="Cambria Math" w:eastAsiaTheme="minorEastAsia" w:hAnsi="Cambria Math"/>
          </w:rPr>
          <m:t>0≤n≤</m:t>
        </m:r>
        <m:sSubSup>
          <m:sSubSupPr>
            <m:ctrlPr>
              <w:rPr>
                <w:rFonts w:ascii="Cambria Math" w:eastAsiaTheme="minorEastAsia" w:hAnsi="Cambria Math"/>
                <w:bCs/>
                <w:i/>
                <w:iCs/>
              </w:rPr>
            </m:ctrlPr>
          </m:sSubSupPr>
          <m:e>
            <m:sSubSup>
              <m:sSubSupPr>
                <m:ctrlPr>
                  <w:rPr>
                    <w:rFonts w:ascii="Cambria Math" w:eastAsiaTheme="minorEastAsia" w:hAnsi="Cambria Math"/>
                    <w:bCs/>
                    <w:i/>
                    <w:iCs/>
                  </w:rPr>
                </m:ctrlPr>
              </m:sSubSupPr>
              <m:e>
                <m:r>
                  <w:rPr>
                    <w:rFonts w:ascii="Cambria Math" w:eastAsiaTheme="minorEastAsia" w:hAnsi="Cambria Math"/>
                  </w:rPr>
                  <m:t>M</m:t>
                </m:r>
              </m:e>
              <m:sub>
                <m:r>
                  <w:rPr>
                    <w:rFonts w:ascii="Cambria Math" w:eastAsiaTheme="minorEastAsia" w:hAnsi="Cambria Math"/>
                  </w:rPr>
                  <m:t>rep</m:t>
                </m:r>
              </m:sub>
              <m:sup>
                <m:r>
                  <w:rPr>
                    <w:rFonts w:ascii="Cambria Math" w:eastAsiaTheme="minorEastAsia" w:hAnsi="Cambria Math"/>
                  </w:rPr>
                  <m:t>NPUSCH</m:t>
                </m:r>
              </m:sup>
            </m:sSubSup>
            <m:r>
              <w:rPr>
                <w:rFonts w:ascii="Cambria Math" w:eastAsiaTheme="minorEastAsia" w:hAnsi="Cambria Math"/>
              </w:rPr>
              <m:t>N</m:t>
            </m:r>
          </m:e>
          <m:sub>
            <m:r>
              <w:rPr>
                <w:rFonts w:ascii="Cambria Math" w:eastAsiaTheme="minorEastAsia" w:hAnsi="Cambria Math"/>
              </w:rPr>
              <m:t>slots</m:t>
            </m:r>
          </m:sub>
          <m:sup>
            <m:r>
              <w:rPr>
                <w:rFonts w:ascii="Cambria Math" w:eastAsiaTheme="minorEastAsia" w:hAnsi="Cambria Math"/>
              </w:rPr>
              <m:t>UL</m:t>
            </m:r>
          </m:sup>
        </m:sSubSup>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RU</m:t>
            </m:r>
          </m:sub>
        </m:sSub>
        <m:r>
          <w:rPr>
            <w:rFonts w:ascii="Cambria Math" w:eastAsiaTheme="minorEastAsia" w:hAnsi="Cambria Math"/>
          </w:rPr>
          <m:t>/M</m:t>
        </m:r>
      </m:oMath>
      <w:r w:rsidR="00723A57" w:rsidRPr="003F1152">
        <w:rPr>
          <w:rFonts w:eastAsiaTheme="minorEastAsia" w:hint="eastAsia"/>
          <w:bCs/>
          <w:iCs/>
          <w:lang w:eastAsia="zh-CN"/>
        </w:rPr>
        <w:t xml:space="preserve">, </w:t>
      </w:r>
      <w:r w:rsidR="00723A57" w:rsidRPr="003F1152">
        <w:rPr>
          <w:rFonts w:eastAsiaTheme="minorEastAsia" w:hint="eastAsia"/>
          <w:bCs/>
          <w:i/>
          <w:lang w:eastAsia="zh-CN"/>
        </w:rPr>
        <w:t>m</w:t>
      </w:r>
      <w:r w:rsidR="00723A57" w:rsidRPr="003F1152">
        <w:rPr>
          <w:rFonts w:eastAsiaTheme="minorEastAsia" w:hint="eastAsia"/>
          <w:bCs/>
          <w:iCs/>
          <w:lang w:eastAsia="zh-CN"/>
        </w:rPr>
        <w:t>=0</w:t>
      </w:r>
      <w:proofErr w:type="gramStart"/>
      <w:r w:rsidR="00723A57" w:rsidRPr="003F1152">
        <w:rPr>
          <w:rFonts w:eastAsiaTheme="minorEastAsia" w:hint="eastAsia"/>
          <w:bCs/>
          <w:iCs/>
          <w:lang w:eastAsia="zh-CN"/>
        </w:rPr>
        <w:t>,1</w:t>
      </w:r>
      <w:proofErr w:type="gramEnd"/>
      <w:r w:rsidR="00723A57" w:rsidRPr="003F1152">
        <w:rPr>
          <w:rFonts w:eastAsiaTheme="minorEastAsia" w:hint="eastAsia"/>
          <w:bCs/>
          <w:iCs/>
          <w:lang w:eastAsia="zh-CN"/>
        </w:rPr>
        <w:t>,</w:t>
      </w:r>
      <w:r w:rsidR="00723A57" w:rsidRPr="003F1152">
        <w:rPr>
          <w:rFonts w:eastAsiaTheme="minorEastAsia"/>
          <w:bCs/>
          <w:iCs/>
          <w:lang w:eastAsia="zh-CN"/>
        </w:rPr>
        <w:t>…</w:t>
      </w:r>
      <w:r w:rsidR="00723A57" w:rsidRPr="003F1152">
        <w:rPr>
          <w:rFonts w:eastAsiaTheme="minorEastAsia" w:hint="eastAsia"/>
          <w:bCs/>
          <w:iCs/>
          <w:lang w:eastAsia="zh-CN"/>
        </w:rPr>
        <w:t>,</w:t>
      </w:r>
      <w:r w:rsidR="00723A57" w:rsidRPr="003F1152">
        <w:rPr>
          <w:rFonts w:eastAsiaTheme="minorEastAsia" w:hint="eastAsia"/>
          <w:bCs/>
          <w:i/>
          <w:lang w:eastAsia="zh-CN"/>
        </w:rPr>
        <w:t>M</w:t>
      </w:r>
      <w:r w:rsidR="00723A57" w:rsidRPr="003F1152">
        <w:rPr>
          <w:rFonts w:eastAsiaTheme="minorEastAsia" w:hint="eastAsia"/>
          <w:bCs/>
          <w:iCs/>
          <w:lang w:eastAsia="zh-CN"/>
        </w:rPr>
        <w:t>-1</w:t>
      </w:r>
    </w:p>
    <w:p w:rsidR="00723A57" w:rsidRPr="003F1152" w:rsidRDefault="00723A57" w:rsidP="00723A57">
      <w:pPr>
        <w:pStyle w:val="a5"/>
        <w:numPr>
          <w:ilvl w:val="1"/>
          <w:numId w:val="19"/>
        </w:numPr>
        <w:autoSpaceDE/>
        <w:autoSpaceDN/>
        <w:adjustRightInd/>
        <w:snapToGrid/>
        <w:spacing w:after="0"/>
        <w:ind w:firstLineChars="0"/>
        <w:jc w:val="left"/>
        <w:rPr>
          <w:bCs/>
          <w:sz w:val="20"/>
          <w:szCs w:val="20"/>
          <w:lang w:eastAsia="zh-CN"/>
        </w:rPr>
      </w:pPr>
      <w:r w:rsidRPr="003F1152">
        <w:rPr>
          <w:bCs/>
          <w:sz w:val="20"/>
          <w:szCs w:val="20"/>
          <w:lang w:eastAsia="zh-CN"/>
        </w:rPr>
        <w:t>Option 1_2: according to the formula:</w:t>
      </w:r>
    </w:p>
    <w:p w:rsidR="00723A57" w:rsidRPr="003F1152" w:rsidRDefault="00850111" w:rsidP="00723A57">
      <w:pPr>
        <w:pStyle w:val="ac"/>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u,OCC</m:t>
            </m:r>
          </m:sub>
        </m:sSub>
        <m:d>
          <m:dPr>
            <m:ctrlPr>
              <w:rPr>
                <w:rFonts w:ascii="Cambria Math" w:hAnsi="Cambria Math"/>
                <w:bCs/>
                <w:i/>
              </w:rPr>
            </m:ctrlPr>
          </m:dPr>
          <m:e>
            <m:r>
              <w:rPr>
                <w:rFonts w:ascii="Cambria Math" w:hAnsi="Cambria Math"/>
              </w:rPr>
              <m:t>Mn+</m:t>
            </m:r>
            <m:r>
              <w:rPr>
                <w:rFonts w:ascii="Cambria Math" w:eastAsiaTheme="minorEastAsia" w:hAnsi="Cambria Math"/>
                <w:lang w:eastAsia="zh-CN"/>
              </w:rPr>
              <m:t>m</m:t>
            </m:r>
          </m:e>
        </m:d>
        <m: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r>
          <w:rPr>
            <w:rFonts w:ascii="Cambria Math" w:hAnsi="Cambria Math"/>
          </w:rPr>
          <m:t>(M</m:t>
        </m:r>
        <m:r>
          <w:rPr>
            <w:rFonts w:ascii="Cambria Math" w:eastAsiaTheme="minorEastAsia" w:hAnsi="Cambria Math"/>
            <w:lang w:eastAsia="zh-CN"/>
          </w:rPr>
          <m:t>n</m:t>
        </m:r>
        <m:r>
          <w:rPr>
            <w:rFonts w:ascii="Cambria Math" w:hAnsi="Cambria Math"/>
          </w:rPr>
          <m:t xml:space="preserve">)q(m), </m:t>
        </m:r>
        <m:r>
          <w:rPr>
            <w:rFonts w:ascii="Cambria Math" w:eastAsiaTheme="minorEastAsia" w:hAnsi="Cambria Math"/>
          </w:rPr>
          <m:t>0≤n≤</m:t>
        </m:r>
        <m:sSubSup>
          <m:sSubSupPr>
            <m:ctrlPr>
              <w:rPr>
                <w:rFonts w:ascii="Cambria Math" w:eastAsiaTheme="minorEastAsia" w:hAnsi="Cambria Math"/>
                <w:bCs/>
                <w:i/>
                <w:iCs/>
              </w:rPr>
            </m:ctrlPr>
          </m:sSubSupPr>
          <m:e>
            <m:r>
              <w:rPr>
                <w:rFonts w:ascii="Cambria Math" w:eastAsiaTheme="minorEastAsia" w:hAnsi="Cambria Math"/>
              </w:rPr>
              <m:t>M</m:t>
            </m:r>
          </m:e>
          <m:sub>
            <m:r>
              <w:rPr>
                <w:rFonts w:ascii="Cambria Math" w:eastAsiaTheme="minorEastAsia" w:hAnsi="Cambria Math"/>
              </w:rPr>
              <m:t>rep</m:t>
            </m:r>
          </m:sub>
          <m:sup>
            <m:r>
              <w:rPr>
                <w:rFonts w:ascii="Cambria Math" w:eastAsiaTheme="minorEastAsia" w:hAnsi="Cambria Math"/>
              </w:rPr>
              <m:t>NPUSCH</m:t>
            </m:r>
          </m:sup>
        </m:sSubSup>
        <m:sSubSup>
          <m:sSubSupPr>
            <m:ctrlPr>
              <w:rPr>
                <w:rFonts w:ascii="Cambria Math" w:eastAsiaTheme="minorEastAsia" w:hAnsi="Cambria Math"/>
                <w:bCs/>
                <w:i/>
                <w:iCs/>
              </w:rPr>
            </m:ctrlPr>
          </m:sSubSupPr>
          <m:e>
            <m:r>
              <w:rPr>
                <w:rFonts w:ascii="Cambria Math" w:eastAsiaTheme="minorEastAsia" w:hAnsi="Cambria Math"/>
              </w:rPr>
              <m:t>N</m:t>
            </m:r>
          </m:e>
          <m:sub>
            <m:r>
              <w:rPr>
                <w:rFonts w:ascii="Cambria Math" w:eastAsiaTheme="minorEastAsia" w:hAnsi="Cambria Math"/>
              </w:rPr>
              <m:t>slots</m:t>
            </m:r>
          </m:sub>
          <m:sup>
            <m:r>
              <w:rPr>
                <w:rFonts w:ascii="Cambria Math" w:eastAsiaTheme="minorEastAsia" w:hAnsi="Cambria Math"/>
              </w:rPr>
              <m:t>UL</m:t>
            </m:r>
          </m:sup>
        </m:sSubSup>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RU</m:t>
            </m:r>
          </m:sub>
        </m:sSub>
        <m:r>
          <w:rPr>
            <w:rFonts w:ascii="Cambria Math" w:eastAsiaTheme="minorEastAsia" w:hAnsi="Cambria Math"/>
          </w:rPr>
          <m:t>/</m:t>
        </m:r>
        <m:r>
          <w:rPr>
            <w:rFonts w:ascii="Cambria Math" w:eastAsiaTheme="minorEastAsia" w:hAnsi="Cambria Math" w:hint="eastAsia"/>
            <w:lang w:eastAsia="zh-CN"/>
          </w:rPr>
          <m:t>M</m:t>
        </m:r>
      </m:oMath>
      <w:r w:rsidR="00723A57" w:rsidRPr="003F1152">
        <w:rPr>
          <w:rFonts w:eastAsiaTheme="minorEastAsia" w:hint="eastAsia"/>
          <w:bCs/>
          <w:iCs/>
          <w:lang w:eastAsia="zh-CN"/>
        </w:rPr>
        <w:t xml:space="preserve">, </w:t>
      </w:r>
      <w:r w:rsidR="00723A57" w:rsidRPr="003F1152">
        <w:rPr>
          <w:rFonts w:eastAsiaTheme="minorEastAsia" w:hint="eastAsia"/>
          <w:bCs/>
          <w:i/>
          <w:lang w:eastAsia="zh-CN"/>
        </w:rPr>
        <w:t>m</w:t>
      </w:r>
      <w:r w:rsidR="00723A57" w:rsidRPr="003F1152">
        <w:rPr>
          <w:rFonts w:eastAsiaTheme="minorEastAsia" w:hint="eastAsia"/>
          <w:bCs/>
          <w:iCs/>
          <w:lang w:eastAsia="zh-CN"/>
        </w:rPr>
        <w:t>=0</w:t>
      </w:r>
      <w:proofErr w:type="gramStart"/>
      <w:r w:rsidR="00723A57" w:rsidRPr="003F1152">
        <w:rPr>
          <w:rFonts w:eastAsiaTheme="minorEastAsia" w:hint="eastAsia"/>
          <w:bCs/>
          <w:iCs/>
          <w:lang w:eastAsia="zh-CN"/>
        </w:rPr>
        <w:t>,1</w:t>
      </w:r>
      <w:proofErr w:type="gramEnd"/>
      <w:r w:rsidR="00723A57" w:rsidRPr="003F1152">
        <w:rPr>
          <w:rFonts w:eastAsiaTheme="minorEastAsia" w:hint="eastAsia"/>
          <w:bCs/>
          <w:iCs/>
          <w:lang w:eastAsia="zh-CN"/>
        </w:rPr>
        <w:t>,</w:t>
      </w:r>
      <w:r w:rsidR="00723A57" w:rsidRPr="003F1152">
        <w:rPr>
          <w:rFonts w:eastAsiaTheme="minorEastAsia"/>
          <w:bCs/>
          <w:iCs/>
          <w:lang w:eastAsia="zh-CN"/>
        </w:rPr>
        <w:t>…</w:t>
      </w:r>
      <w:r w:rsidR="00723A57" w:rsidRPr="003F1152">
        <w:rPr>
          <w:rFonts w:eastAsiaTheme="minorEastAsia" w:hint="eastAsia"/>
          <w:bCs/>
          <w:iCs/>
          <w:lang w:eastAsia="zh-CN"/>
        </w:rPr>
        <w:t>,</w:t>
      </w:r>
      <w:r w:rsidR="00723A57" w:rsidRPr="003F1152">
        <w:rPr>
          <w:rFonts w:eastAsiaTheme="minorEastAsia" w:hint="eastAsia"/>
          <w:bCs/>
          <w:i/>
          <w:lang w:eastAsia="zh-CN"/>
        </w:rPr>
        <w:t>M</w:t>
      </w:r>
      <w:r w:rsidR="00723A57" w:rsidRPr="003F1152">
        <w:rPr>
          <w:rFonts w:eastAsiaTheme="minorEastAsia" w:hint="eastAsia"/>
          <w:bCs/>
          <w:iCs/>
          <w:lang w:eastAsia="zh-CN"/>
        </w:rPr>
        <w:t>-1</w:t>
      </w:r>
    </w:p>
    <w:p w:rsidR="00723A57" w:rsidRPr="003F1152" w:rsidRDefault="00723A57" w:rsidP="00723A57">
      <w:pPr>
        <w:ind w:left="1025"/>
        <w:rPr>
          <w:rFonts w:eastAsiaTheme="minorEastAsia"/>
          <w:bCs/>
          <w:sz w:val="20"/>
          <w:szCs w:val="20"/>
          <w:lang w:eastAsia="zh-CN"/>
        </w:rPr>
      </w:pPr>
      <w:r w:rsidRPr="003F1152">
        <w:rPr>
          <w:rFonts w:eastAsiaTheme="minorEastAsia"/>
          <w:bCs/>
          <w:sz w:val="20"/>
          <w:szCs w:val="20"/>
        </w:rPr>
        <w:t xml:space="preserve">Where for both sub-options: M is the OCC length, q is the assigned OCC </w:t>
      </w:r>
      <w:proofErr w:type="spellStart"/>
      <w:r w:rsidRPr="003F1152">
        <w:rPr>
          <w:rFonts w:eastAsiaTheme="minorEastAsia"/>
          <w:bCs/>
          <w:sz w:val="20"/>
          <w:szCs w:val="20"/>
        </w:rPr>
        <w:t>codeword</w:t>
      </w:r>
      <w:proofErr w:type="spellEnd"/>
      <w:r w:rsidRPr="003F1152">
        <w:rPr>
          <w:rFonts w:eastAsiaTheme="minorEastAsia"/>
          <w:bCs/>
          <w:sz w:val="20"/>
          <w:szCs w:val="20"/>
        </w:rPr>
        <w:t xml:space="preserve"> for the UE and </w:t>
      </w:r>
      <m:oMath>
        <m:acc>
          <m:accPr>
            <m:chr m:val="̅"/>
            <m:ctrlPr>
              <w:rPr>
                <w:rFonts w:ascii="Cambria Math" w:eastAsiaTheme="minorEastAsia" w:hAnsi="Cambria Math"/>
                <w:bCs/>
                <w:i/>
                <w:iCs/>
                <w:sz w:val="20"/>
                <w:szCs w:val="20"/>
              </w:rPr>
            </m:ctrlPr>
          </m:accPr>
          <m:e>
            <m:sSub>
              <m:sSubPr>
                <m:ctrlPr>
                  <w:rPr>
                    <w:rFonts w:ascii="Cambria Math" w:eastAsiaTheme="minorEastAsia" w:hAnsi="Cambria Math"/>
                    <w:bCs/>
                    <w:i/>
                    <w:iCs/>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u</m:t>
                </m:r>
              </m:sub>
            </m:sSub>
          </m:e>
        </m:acc>
        <m:d>
          <m:dPr>
            <m:ctrlPr>
              <w:rPr>
                <w:rFonts w:ascii="Cambria Math" w:eastAsiaTheme="minorEastAsia" w:hAnsi="Cambria Math"/>
                <w:bCs/>
                <w:i/>
                <w:iCs/>
                <w:sz w:val="20"/>
                <w:szCs w:val="20"/>
              </w:rPr>
            </m:ctrlPr>
          </m:dPr>
          <m:e>
            <m:r>
              <w:rPr>
                <w:rFonts w:ascii="Cambria Math" w:eastAsiaTheme="minorEastAsia" w:hAnsi="Cambria Math"/>
                <w:sz w:val="20"/>
                <w:szCs w:val="20"/>
              </w:rPr>
              <m:t>n</m:t>
            </m:r>
          </m:e>
        </m:d>
      </m:oMath>
      <w:r w:rsidRPr="003F1152">
        <w:rPr>
          <w:rFonts w:eastAsiaTheme="minorEastAsia"/>
          <w:bCs/>
          <w:sz w:val="20"/>
          <w:szCs w:val="20"/>
        </w:rPr>
        <w:t xml:space="preserve"> is the reference signal sequence defined in TS36.211 section 10.1.4.1.1 </w:t>
      </w:r>
    </w:p>
    <w:p w:rsidR="00723A57" w:rsidRPr="003F1152" w:rsidRDefault="00723A57" w:rsidP="00723A57">
      <w:pPr>
        <w:pStyle w:val="a5"/>
        <w:numPr>
          <w:ilvl w:val="0"/>
          <w:numId w:val="19"/>
        </w:numPr>
        <w:autoSpaceDE/>
        <w:autoSpaceDN/>
        <w:adjustRightInd/>
        <w:snapToGrid/>
        <w:spacing w:after="0"/>
        <w:ind w:firstLineChars="0"/>
        <w:jc w:val="left"/>
        <w:rPr>
          <w:bCs/>
          <w:sz w:val="20"/>
          <w:szCs w:val="20"/>
          <w:lang w:eastAsia="zh-CN"/>
        </w:rPr>
      </w:pPr>
      <w:r w:rsidRPr="003F1152">
        <w:rPr>
          <w:bCs/>
          <w:sz w:val="20"/>
          <w:szCs w:val="20"/>
          <w:lang w:eastAsia="zh-CN"/>
        </w:rPr>
        <w:t xml:space="preserve">Option 2: DMRS symbols are not spread before the OCC is applied. </w:t>
      </w:r>
    </w:p>
    <w:p w:rsidR="00723A57" w:rsidRPr="003F1152" w:rsidRDefault="00723A57" w:rsidP="00723A57">
      <w:pPr>
        <w:pStyle w:val="a5"/>
        <w:numPr>
          <w:ilvl w:val="1"/>
          <w:numId w:val="19"/>
        </w:numPr>
        <w:autoSpaceDE/>
        <w:autoSpaceDN/>
        <w:adjustRightInd/>
        <w:snapToGrid/>
        <w:spacing w:after="0"/>
        <w:ind w:firstLineChars="0"/>
        <w:jc w:val="left"/>
        <w:rPr>
          <w:bCs/>
          <w:sz w:val="20"/>
          <w:szCs w:val="20"/>
          <w:lang w:eastAsia="zh-CN"/>
        </w:rPr>
      </w:pPr>
      <w:r w:rsidRPr="003F1152">
        <w:rPr>
          <w:bCs/>
          <w:sz w:val="20"/>
          <w:szCs w:val="20"/>
          <w:lang w:eastAsia="zh-CN"/>
        </w:rPr>
        <w:t>Option 2_1: OCC is applied to the legacy complex-valued DMRS symbol used in slot 1 and slot 2</w:t>
      </w:r>
      <w:r w:rsidRPr="003F1152">
        <w:rPr>
          <w:bCs/>
          <w:sz w:val="20"/>
          <w:szCs w:val="20"/>
          <w:lang w:eastAsia="ar-SA"/>
        </w:rPr>
        <w:t>, e.g.</w:t>
      </w:r>
      <w:r w:rsidRPr="003F1152">
        <w:rPr>
          <w:rFonts w:eastAsia="DengXian" w:hint="eastAsia"/>
          <w:bCs/>
          <w:sz w:val="20"/>
          <w:szCs w:val="20"/>
          <w:lang w:eastAsia="zh-CN"/>
        </w:rPr>
        <w:t xml:space="preserve"> </w:t>
      </w:r>
      <w:r w:rsidRPr="003F1152">
        <w:rPr>
          <w:bCs/>
          <w:sz w:val="20"/>
          <w:szCs w:val="20"/>
          <w:lang w:eastAsia="zh-CN"/>
        </w:rPr>
        <w:t xml:space="preserve">according to the formula: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oMath>
    </w:p>
    <w:p w:rsidR="00723A57" w:rsidRPr="003F1152" w:rsidRDefault="00723A57" w:rsidP="00723A57">
      <w:pPr>
        <w:pStyle w:val="a5"/>
        <w:numPr>
          <w:ilvl w:val="1"/>
          <w:numId w:val="19"/>
        </w:numPr>
        <w:autoSpaceDE/>
        <w:autoSpaceDN/>
        <w:adjustRightInd/>
        <w:snapToGrid/>
        <w:spacing w:after="0"/>
        <w:ind w:firstLineChars="0"/>
        <w:jc w:val="left"/>
        <w:rPr>
          <w:bCs/>
          <w:sz w:val="20"/>
          <w:szCs w:val="20"/>
          <w:lang w:eastAsia="zh-CN"/>
        </w:rPr>
      </w:pPr>
      <w:r w:rsidRPr="003F1152">
        <w:rPr>
          <w:bCs/>
          <w:sz w:val="20"/>
          <w:szCs w:val="20"/>
          <w:lang w:eastAsia="zh-CN"/>
        </w:rPr>
        <w:t>Option 2_2: OCC is applied to the complex-valued DMRS symbols used in slot 1 and slot 2</w:t>
      </w:r>
      <w:r w:rsidRPr="003F1152">
        <w:rPr>
          <w:bCs/>
          <w:sz w:val="20"/>
          <w:szCs w:val="20"/>
          <w:lang w:eastAsia="ar-SA"/>
        </w:rPr>
        <w:t xml:space="preserve">, where the DMRS sequence is a function of the OCC index, e.g. </w:t>
      </w:r>
      <w:r w:rsidRPr="003F1152">
        <w:rPr>
          <w:bCs/>
          <w:sz w:val="20"/>
          <w:szCs w:val="20"/>
          <w:lang w:eastAsia="zh-CN"/>
        </w:rPr>
        <w:t xml:space="preserve">according to the formula: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r>
          <w:rPr>
            <w:rFonts w:ascii="Cambria Math" w:hAnsi="Cambria Math"/>
            <w:sz w:val="20"/>
            <w:szCs w:val="20"/>
          </w:rPr>
          <m:t>,</m:t>
        </m:r>
      </m:oMath>
      <w:r w:rsidRPr="003F1152">
        <w:rPr>
          <w:sz w:val="20"/>
          <w:szCs w:val="20"/>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oMath>
      <w:r w:rsidRPr="003F1152">
        <w:rPr>
          <w:rFonts w:eastAsia="Malgun Gothic"/>
          <w:sz w:val="20"/>
          <w:szCs w:val="20"/>
          <w:lang w:eastAsia="ko-KR"/>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r>
          <w:rPr>
            <w:rFonts w:ascii="Cambria Math" w:hAnsi="Cambria Math"/>
            <w:sz w:val="20"/>
            <w:szCs w:val="20"/>
          </w:rPr>
          <m:t>(n)</m:t>
        </m:r>
      </m:oMath>
      <w:r w:rsidRPr="003F1152">
        <w:rPr>
          <w:rFonts w:eastAsia="Malgun Gothic"/>
          <w:sz w:val="20"/>
          <w:szCs w:val="20"/>
          <w:lang w:eastAsia="ko-KR"/>
        </w:rPr>
        <w:t xml:space="preserve"> </w:t>
      </w:r>
      <w:proofErr w:type="gramStart"/>
      <w:r w:rsidRPr="003F1152">
        <w:rPr>
          <w:rFonts w:eastAsia="Malgun Gothic"/>
          <w:bCs/>
          <w:sz w:val="20"/>
          <w:szCs w:val="20"/>
          <w:lang w:eastAsia="ko-KR"/>
        </w:rPr>
        <w:t>is</w:t>
      </w:r>
      <w:proofErr w:type="gramEnd"/>
      <w:r w:rsidRPr="003F1152">
        <w:rPr>
          <w:rFonts w:eastAsia="Malgun Gothic"/>
          <w:bCs/>
          <w:sz w:val="20"/>
          <w:szCs w:val="20"/>
          <w:lang w:eastAsia="ko-KR"/>
        </w:rPr>
        <w:t xml:space="preserve"> generated using the legacy </w:t>
      </w:r>
      <w:proofErr w:type="spellStart"/>
      <w:r w:rsidRPr="003F1152">
        <w:rPr>
          <w:rFonts w:eastAsia="Malgun Gothic"/>
          <w:bCs/>
          <w:sz w:val="20"/>
          <w:szCs w:val="20"/>
          <w:lang w:eastAsia="ko-KR"/>
        </w:rPr>
        <w:t>c</w:t>
      </w:r>
      <w:r w:rsidRPr="003F1152">
        <w:rPr>
          <w:rFonts w:eastAsia="Malgun Gothic"/>
          <w:bCs/>
          <w:sz w:val="20"/>
          <w:szCs w:val="20"/>
          <w:vertAlign w:val="subscript"/>
          <w:lang w:eastAsia="ko-KR"/>
        </w:rPr>
        <w:t>init</w:t>
      </w:r>
      <w:proofErr w:type="spellEnd"/>
      <w:r w:rsidRPr="003F1152">
        <w:rPr>
          <w:rFonts w:eastAsia="Malgun Gothic"/>
          <w:bCs/>
          <w:sz w:val="20"/>
          <w:szCs w:val="20"/>
          <w:lang w:eastAsia="ko-KR"/>
        </w:rPr>
        <w:t xml:space="preserve"> = 35,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r>
          <w:rPr>
            <w:rFonts w:ascii="Cambria Math" w:hAnsi="Cambria Math"/>
            <w:sz w:val="20"/>
            <w:szCs w:val="20"/>
          </w:rPr>
          <m:t>(n)</m:t>
        </m:r>
      </m:oMath>
      <w:r w:rsidRPr="003F1152">
        <w:rPr>
          <w:rFonts w:eastAsia="Malgun Gothic"/>
          <w:bCs/>
          <w:sz w:val="20"/>
          <w:szCs w:val="20"/>
          <w:lang w:eastAsia="ko-KR"/>
        </w:rPr>
        <w:t xml:space="preserve"> is generated using </w:t>
      </w:r>
      <w:proofErr w:type="spellStart"/>
      <w:r w:rsidRPr="003F1152">
        <w:rPr>
          <w:rFonts w:eastAsia="Malgun Gothic"/>
          <w:bCs/>
          <w:sz w:val="20"/>
          <w:szCs w:val="20"/>
          <w:lang w:eastAsia="ko-KR"/>
        </w:rPr>
        <w:t>c</w:t>
      </w:r>
      <w:r w:rsidRPr="003F1152">
        <w:rPr>
          <w:rFonts w:eastAsia="Malgun Gothic"/>
          <w:bCs/>
          <w:sz w:val="20"/>
          <w:szCs w:val="20"/>
          <w:vertAlign w:val="subscript"/>
          <w:lang w:eastAsia="ko-KR"/>
        </w:rPr>
        <w:t>init</w:t>
      </w:r>
      <w:proofErr w:type="spellEnd"/>
      <w:r w:rsidRPr="003F1152">
        <w:rPr>
          <w:rFonts w:eastAsia="Malgun Gothic"/>
          <w:bCs/>
          <w:sz w:val="20"/>
          <w:szCs w:val="20"/>
          <w:lang w:eastAsia="ko-KR"/>
        </w:rPr>
        <w:t xml:space="preserve"> = 49.</w:t>
      </w:r>
      <w:r w:rsidRPr="003F1152">
        <w:rPr>
          <w:rFonts w:eastAsia="Malgun Gothic"/>
          <w:sz w:val="20"/>
          <w:szCs w:val="20"/>
          <w:lang w:eastAsia="ko-KR"/>
        </w:rPr>
        <w:t xml:space="preserve"> </w:t>
      </w:r>
    </w:p>
    <w:p w:rsidR="00723A57" w:rsidRPr="003F1152" w:rsidRDefault="00723A57" w:rsidP="00723A57">
      <w:pPr>
        <w:pStyle w:val="a5"/>
        <w:numPr>
          <w:ilvl w:val="0"/>
          <w:numId w:val="19"/>
        </w:numPr>
        <w:autoSpaceDE/>
        <w:autoSpaceDN/>
        <w:adjustRightInd/>
        <w:snapToGrid/>
        <w:spacing w:after="0"/>
        <w:ind w:firstLineChars="0"/>
        <w:jc w:val="left"/>
        <w:rPr>
          <w:bCs/>
          <w:sz w:val="20"/>
          <w:szCs w:val="20"/>
          <w:lang w:eastAsia="zh-CN"/>
        </w:rPr>
      </w:pPr>
      <w:r w:rsidRPr="003F1152">
        <w:rPr>
          <w:bCs/>
          <w:sz w:val="20"/>
          <w:szCs w:val="20"/>
          <w:lang w:eastAsia="ko-KR"/>
        </w:rPr>
        <w:t xml:space="preserve">Option 3: </w:t>
      </w:r>
      <w:r w:rsidRPr="003F1152">
        <w:rPr>
          <w:bCs/>
          <w:sz w:val="20"/>
          <w:szCs w:val="20"/>
          <w:lang w:eastAsia="zh-CN"/>
        </w:rPr>
        <w:t xml:space="preserve">DMRS symbols are not spread and OCC is not applied.  </w:t>
      </w:r>
    </w:p>
    <w:p w:rsidR="00437BD1" w:rsidRPr="003F1152" w:rsidRDefault="00723A57" w:rsidP="00723A57">
      <w:pPr>
        <w:pStyle w:val="a5"/>
        <w:numPr>
          <w:ilvl w:val="1"/>
          <w:numId w:val="19"/>
        </w:numPr>
        <w:autoSpaceDE/>
        <w:autoSpaceDN/>
        <w:adjustRightInd/>
        <w:snapToGrid/>
        <w:spacing w:after="0"/>
        <w:ind w:firstLineChars="0"/>
        <w:jc w:val="left"/>
        <w:rPr>
          <w:bCs/>
          <w:sz w:val="20"/>
          <w:szCs w:val="20"/>
          <w:lang w:eastAsia="zh-CN"/>
        </w:rPr>
      </w:pPr>
      <w:r w:rsidRPr="003F1152">
        <w:rPr>
          <w:bCs/>
          <w:sz w:val="20"/>
          <w:szCs w:val="20"/>
          <w:lang w:eastAsia="zh-CN"/>
        </w:rPr>
        <w:t xml:space="preserve">Legacy complex-valued DMRS symbol is used in slots corresponding to an OCC </w:t>
      </w:r>
      <w:proofErr w:type="spellStart"/>
      <w:r w:rsidRPr="003F1152">
        <w:rPr>
          <w:bCs/>
          <w:sz w:val="20"/>
          <w:szCs w:val="20"/>
          <w:lang w:eastAsia="zh-CN"/>
        </w:rPr>
        <w:t>codeword</w:t>
      </w:r>
      <w:proofErr w:type="spellEnd"/>
      <w:r w:rsidRPr="003F1152">
        <w:rPr>
          <w:bCs/>
          <w:sz w:val="20"/>
          <w:szCs w:val="20"/>
          <w:lang w:eastAsia="zh-CN"/>
        </w:rPr>
        <w:t xml:space="preserve"> of NPUSCH. Different DMRS sequences are used for multiplexed UEs.</w:t>
      </w:r>
    </w:p>
    <w:p w:rsidR="00165F61" w:rsidRPr="003F1152" w:rsidRDefault="00E925B8" w:rsidP="00165F61">
      <w:pPr>
        <w:rPr>
          <w:rFonts w:eastAsiaTheme="minorEastAsia"/>
          <w:sz w:val="20"/>
          <w:szCs w:val="20"/>
          <w:lang w:eastAsia="zh-CN"/>
        </w:rPr>
      </w:pPr>
      <w:r w:rsidRPr="003F1152">
        <w:rPr>
          <w:rFonts w:eastAsiaTheme="minorEastAsia"/>
          <w:sz w:val="20"/>
          <w:szCs w:val="20"/>
          <w:lang w:eastAsia="zh-CN"/>
        </w:rPr>
        <w:t xml:space="preserve">Firstly, in the specification TS36.211 Section 10.1.4.1.1, the value range of </w:t>
      </w:r>
      <w:r w:rsidRPr="003F1152">
        <w:rPr>
          <w:rFonts w:eastAsiaTheme="minorEastAsia" w:hint="eastAsia"/>
          <w:sz w:val="20"/>
          <w:szCs w:val="20"/>
          <w:lang w:eastAsia="zh-CN"/>
        </w:rPr>
        <w:t xml:space="preserve">n </w:t>
      </w:r>
      <w:r w:rsidRPr="003F1152">
        <w:rPr>
          <w:rFonts w:eastAsiaTheme="minorEastAsia"/>
          <w:sz w:val="20"/>
          <w:szCs w:val="20"/>
          <w:lang w:eastAsia="zh-CN"/>
        </w:rPr>
        <w:t>is defined as</w:t>
      </w:r>
      <w:r w:rsidRPr="003F1152">
        <w:rPr>
          <w:rFonts w:eastAsiaTheme="minorEastAsia" w:hint="eastAsia"/>
          <w:sz w:val="20"/>
          <w:szCs w:val="20"/>
          <w:lang w:eastAsia="zh-CN"/>
        </w:rPr>
        <w:t xml:space="preserve"> </w:t>
      </w:r>
      <m:oMath>
        <m:r>
          <w:rPr>
            <w:rFonts w:ascii="Cambria Math" w:eastAsiaTheme="minorEastAsia" w:hAnsi="Cambria Math"/>
            <w:sz w:val="20"/>
            <w:szCs w:val="20"/>
          </w:rPr>
          <m:t>0≤n</m:t>
        </m:r>
        <m:r>
          <w:rPr>
            <w:rFonts w:ascii="Cambria Math" w:eastAsiaTheme="minorEastAsia" w:hAnsi="Cambria Math" w:hint="eastAsia"/>
            <w:sz w:val="20"/>
            <w:szCs w:val="20"/>
            <w:lang w:eastAsia="zh-CN"/>
          </w:rPr>
          <m:t>＜</m:t>
        </m:r>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rep</m:t>
            </m:r>
          </m:sub>
          <m:sup>
            <m:r>
              <w:rPr>
                <w:rFonts w:ascii="Cambria Math" w:eastAsiaTheme="minorEastAsia" w:hAnsi="Cambria Math"/>
                <w:sz w:val="20"/>
                <w:szCs w:val="20"/>
              </w:rPr>
              <m:t>NPUSCH</m:t>
            </m:r>
          </m:sup>
        </m:sSubSup>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slots</m:t>
            </m:r>
          </m:sub>
          <m:sup>
            <m:r>
              <w:rPr>
                <w:rFonts w:ascii="Cambria Math" w:eastAsiaTheme="minorEastAsia" w:hAnsi="Cambria Math"/>
                <w:sz w:val="20"/>
                <w:szCs w:val="20"/>
              </w:rPr>
              <m:t>UL</m:t>
            </m:r>
          </m:sup>
        </m:sSubSup>
        <m:sSub>
          <m:sSubPr>
            <m:ctrlPr>
              <w:rPr>
                <w:rFonts w:ascii="Cambria Math" w:eastAsiaTheme="minorEastAsia" w:hAnsi="Cambria Math"/>
                <w:bCs/>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RU</m:t>
            </m:r>
          </m:sub>
        </m:sSub>
      </m:oMath>
      <w:r w:rsidRPr="003F1152">
        <w:rPr>
          <w:rFonts w:eastAsiaTheme="minorEastAsia"/>
          <w:sz w:val="20"/>
          <w:szCs w:val="20"/>
          <w:lang w:eastAsia="zh-CN"/>
        </w:rPr>
        <w:t xml:space="preserve">. Therefore, the value range of </w:t>
      </w:r>
      <w:r w:rsidRPr="003F1152">
        <w:rPr>
          <w:rFonts w:eastAsiaTheme="minorEastAsia" w:hint="eastAsia"/>
          <w:sz w:val="20"/>
          <w:szCs w:val="20"/>
          <w:lang w:eastAsia="zh-CN"/>
        </w:rPr>
        <w:t>n</w:t>
      </w:r>
      <w:r w:rsidRPr="003F1152">
        <w:rPr>
          <w:rFonts w:eastAsiaTheme="minorEastAsia"/>
          <w:sz w:val="20"/>
          <w:szCs w:val="20"/>
          <w:lang w:eastAsia="zh-CN"/>
        </w:rPr>
        <w:t xml:space="preserve"> in Option 1 may need to be modified to </w:t>
      </w:r>
      <m:oMath>
        <m:r>
          <w:rPr>
            <w:rFonts w:ascii="Cambria Math" w:eastAsiaTheme="minorEastAsia" w:hAnsi="Cambria Math"/>
            <w:sz w:val="20"/>
            <w:szCs w:val="20"/>
          </w:rPr>
          <m:t>0≤n</m:t>
        </m:r>
        <m:r>
          <w:rPr>
            <w:rFonts w:ascii="Cambria Math" w:eastAsiaTheme="minorEastAsia" w:hAnsi="Cambria Math" w:hint="eastAsia"/>
            <w:sz w:val="20"/>
            <w:szCs w:val="20"/>
            <w:lang w:eastAsia="zh-CN"/>
          </w:rPr>
          <m:t>＜</m:t>
        </m:r>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rep</m:t>
            </m:r>
          </m:sub>
          <m:sup>
            <m:r>
              <w:rPr>
                <w:rFonts w:ascii="Cambria Math" w:eastAsiaTheme="minorEastAsia" w:hAnsi="Cambria Math"/>
                <w:sz w:val="20"/>
                <w:szCs w:val="20"/>
              </w:rPr>
              <m:t>NPUSCH</m:t>
            </m:r>
          </m:sup>
        </m:sSubSup>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slots</m:t>
            </m:r>
          </m:sub>
          <m:sup>
            <m:r>
              <w:rPr>
                <w:rFonts w:ascii="Cambria Math" w:eastAsiaTheme="minorEastAsia" w:hAnsi="Cambria Math"/>
                <w:sz w:val="20"/>
                <w:szCs w:val="20"/>
              </w:rPr>
              <m:t>UL</m:t>
            </m:r>
          </m:sup>
        </m:sSubSup>
        <m:sSub>
          <m:sSubPr>
            <m:ctrlPr>
              <w:rPr>
                <w:rFonts w:ascii="Cambria Math" w:eastAsiaTheme="minorEastAsia" w:hAnsi="Cambria Math"/>
                <w:bCs/>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RU</m:t>
            </m:r>
          </m:sub>
        </m:sSub>
        <m:r>
          <w:rPr>
            <w:rFonts w:ascii="Cambria Math" w:eastAsiaTheme="minorEastAsia" w:hAnsi="Cambria Math"/>
            <w:sz w:val="20"/>
            <w:szCs w:val="20"/>
          </w:rPr>
          <m:t>/</m:t>
        </m:r>
        <m:r>
          <w:rPr>
            <w:rFonts w:ascii="Cambria Math" w:eastAsiaTheme="minorEastAsia" w:hAnsi="Cambria Math" w:hint="eastAsia"/>
            <w:sz w:val="20"/>
            <w:szCs w:val="20"/>
            <w:lang w:eastAsia="zh-CN"/>
          </w:rPr>
          <m:t>M</m:t>
        </m:r>
      </m:oMath>
      <w:r w:rsidRPr="003F1152">
        <w:rPr>
          <w:rFonts w:eastAsiaTheme="minorEastAsia"/>
          <w:sz w:val="20"/>
          <w:szCs w:val="20"/>
          <w:lang w:eastAsia="zh-CN"/>
        </w:rPr>
        <w:t>.</w:t>
      </w:r>
    </w:p>
    <w:p w:rsidR="00E925B8" w:rsidRPr="003F1152" w:rsidRDefault="00E925B8" w:rsidP="00E925B8">
      <w:pPr>
        <w:rPr>
          <w:rFonts w:eastAsiaTheme="minorEastAsia"/>
          <w:bCs/>
          <w:sz w:val="20"/>
          <w:szCs w:val="20"/>
          <w:lang w:eastAsia="zh-CN"/>
        </w:rPr>
      </w:pPr>
      <w:r w:rsidRPr="003F1152">
        <w:rPr>
          <w:rFonts w:eastAsiaTheme="minorEastAsia"/>
          <w:bCs/>
          <w:sz w:val="20"/>
          <w:szCs w:val="20"/>
          <w:lang w:eastAsia="zh-CN"/>
        </w:rPr>
        <w:t xml:space="preserve">For Option 3: DMRS symbols are not spread and OCC is not applied. The schematic diagram is shown below. By using different DMRS sequences to distinguish multiplexed UEs, it is necessary to strictly select two orthogonal </w:t>
      </w:r>
      <w:proofErr w:type="spellStart"/>
      <w:r w:rsidRPr="003F1152">
        <w:rPr>
          <w:rFonts w:eastAsiaTheme="minorEastAsia"/>
          <w:bCs/>
          <w:sz w:val="20"/>
          <w:szCs w:val="20"/>
          <w:lang w:eastAsia="zh-CN"/>
        </w:rPr>
        <w:t>Hadamard</w:t>
      </w:r>
      <w:proofErr w:type="spellEnd"/>
      <w:r w:rsidRPr="003F1152">
        <w:rPr>
          <w:rFonts w:eastAsiaTheme="minorEastAsia"/>
          <w:bCs/>
          <w:sz w:val="20"/>
          <w:szCs w:val="20"/>
          <w:lang w:eastAsia="zh-CN"/>
        </w:rPr>
        <w:t xml:space="preserve"> sequences to ensure </w:t>
      </w:r>
      <w:proofErr w:type="spellStart"/>
      <w:r w:rsidRPr="003F1152">
        <w:rPr>
          <w:rFonts w:eastAsiaTheme="minorEastAsia"/>
          <w:bCs/>
          <w:sz w:val="20"/>
          <w:szCs w:val="20"/>
          <w:lang w:eastAsia="zh-CN"/>
        </w:rPr>
        <w:t>orthogonality</w:t>
      </w:r>
      <w:proofErr w:type="spellEnd"/>
      <w:r w:rsidRPr="003F1152">
        <w:rPr>
          <w:rFonts w:eastAsiaTheme="minorEastAsia"/>
          <w:bCs/>
          <w:sz w:val="20"/>
          <w:szCs w:val="20"/>
          <w:lang w:eastAsia="zh-CN"/>
        </w:rPr>
        <w:t>. This greatly restricts network scheduling and significantly reduces the number of available cell IDs.</w:t>
      </w:r>
    </w:p>
    <w:p w:rsidR="008C6108" w:rsidRDefault="00F4552F" w:rsidP="00E925B8">
      <w:pPr>
        <w:jc w:val="center"/>
        <w:rPr>
          <w:lang w:eastAsia="zh-CN"/>
        </w:rPr>
      </w:pPr>
      <w:r>
        <w:object w:dxaOrig="13464" w:dyaOrig="8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55.95pt" o:ole="">
            <v:imagedata r:id="rId9" o:title=""/>
          </v:shape>
          <o:OLEObject Type="Embed" ProgID="Visio.Drawing.11" ShapeID="_x0000_i1025" DrawAspect="Content" ObjectID="_1804681695" r:id="rId10"/>
        </w:object>
      </w:r>
    </w:p>
    <w:p w:rsidR="00456D66" w:rsidRPr="003F1152" w:rsidRDefault="00E925B8" w:rsidP="00E925B8">
      <w:pPr>
        <w:rPr>
          <w:sz w:val="20"/>
          <w:szCs w:val="20"/>
          <w:lang w:eastAsia="zh-CN"/>
        </w:rPr>
      </w:pPr>
      <w:r w:rsidRPr="003F1152">
        <w:rPr>
          <w:sz w:val="20"/>
          <w:szCs w:val="20"/>
          <w:lang w:eastAsia="zh-CN"/>
        </w:rPr>
        <w:t xml:space="preserve">For </w:t>
      </w:r>
      <w:r w:rsidR="006300A8" w:rsidRPr="003F1152">
        <w:rPr>
          <w:sz w:val="20"/>
          <w:szCs w:val="20"/>
          <w:lang w:eastAsia="zh-CN"/>
        </w:rPr>
        <w:t>option2-1</w:t>
      </w:r>
      <w:r w:rsidR="006300A8" w:rsidRPr="003F1152">
        <w:rPr>
          <w:sz w:val="20"/>
          <w:szCs w:val="20"/>
          <w:lang w:eastAsia="zh-CN"/>
        </w:rPr>
        <w:t>：</w:t>
      </w:r>
      <w:r w:rsidR="006300A8" w:rsidRPr="003F1152">
        <w:rPr>
          <w:bCs/>
          <w:sz w:val="20"/>
          <w:szCs w:val="20"/>
          <w:lang w:eastAsia="zh-CN"/>
        </w:rPr>
        <w:t>OCC is applied to the legacy complex-valued DMRS symbol used in slot 1 and slot 2</w:t>
      </w:r>
      <w:r w:rsidR="006300A8" w:rsidRPr="003F1152">
        <w:rPr>
          <w:bCs/>
          <w:sz w:val="20"/>
          <w:szCs w:val="20"/>
          <w:lang w:eastAsia="ar-SA"/>
        </w:rPr>
        <w:t>, e.g.</w:t>
      </w:r>
      <w:r w:rsidR="006300A8" w:rsidRPr="003F1152">
        <w:rPr>
          <w:rFonts w:eastAsia="DengXian"/>
          <w:bCs/>
          <w:sz w:val="20"/>
          <w:szCs w:val="20"/>
          <w:lang w:eastAsia="zh-CN"/>
        </w:rPr>
        <w:t xml:space="preserve"> </w:t>
      </w:r>
      <w:r w:rsidR="006300A8" w:rsidRPr="003F1152">
        <w:rPr>
          <w:bCs/>
          <w:sz w:val="20"/>
          <w:szCs w:val="20"/>
          <w:lang w:eastAsia="zh-CN"/>
        </w:rPr>
        <w:t>according to the formula</w:t>
      </w:r>
      <w:proofErr w:type="gramStart"/>
      <w:r w:rsidR="006300A8" w:rsidRPr="003F1152">
        <w:rPr>
          <w:bCs/>
          <w:sz w:val="20"/>
          <w:szCs w:val="20"/>
          <w:lang w:eastAsia="zh-CN"/>
        </w:rPr>
        <w:t xml:space="preserve">: </w:t>
      </w:r>
      <w:proofErr w:type="gramEnd"/>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oMath>
      <w:r w:rsidR="00456D66" w:rsidRPr="003F1152">
        <w:rPr>
          <w:sz w:val="20"/>
          <w:szCs w:val="20"/>
          <w:lang w:eastAsia="zh-CN"/>
        </w:rPr>
        <w:t xml:space="preserve">. </w:t>
      </w:r>
      <w:r w:rsidRPr="003F1152">
        <w:rPr>
          <w:sz w:val="20"/>
          <w:szCs w:val="20"/>
          <w:lang w:eastAsia="zh-CN"/>
        </w:rPr>
        <w:t xml:space="preserve">The schematic diagram is shown below. Option 2-1 has an ambiguous issue between cells. </w:t>
      </w:r>
      <w:proofErr w:type="gramStart"/>
      <w:r w:rsidRPr="003F1152">
        <w:rPr>
          <w:sz w:val="20"/>
          <w:szCs w:val="20"/>
          <w:lang w:eastAsia="zh-CN"/>
        </w:rPr>
        <w:t xml:space="preserve">For UEs within the same cell, if the initial transmission times are different, then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m:t>
            </m:r>
          </m:sub>
        </m:sSub>
        <m:d>
          <m:dPr>
            <m:ctrlPr>
              <w:rPr>
                <w:rFonts w:ascii="Cambria Math" w:hAnsi="Cambria Math"/>
                <w:i/>
                <w:sz w:val="20"/>
                <w:szCs w:val="20"/>
              </w:rPr>
            </m:ctrlPr>
          </m:dPr>
          <m:e>
            <m:r>
              <w:rPr>
                <w:rFonts w:ascii="Cambria Math" w:hAnsi="Cambria Math"/>
                <w:sz w:val="20"/>
                <w:szCs w:val="20"/>
              </w:rPr>
              <m:t>n</m:t>
            </m:r>
          </m:e>
        </m:d>
      </m:oMath>
      <w:r w:rsidRPr="003F1152">
        <w:rPr>
          <w:sz w:val="20"/>
          <w:szCs w:val="20"/>
          <w:lang w:eastAsia="zh-CN"/>
        </w:rPr>
        <w:t xml:space="preserve"> will be different.</w:t>
      </w:r>
      <w:proofErr w:type="gramEnd"/>
      <w:r w:rsidRPr="003F1152">
        <w:rPr>
          <w:sz w:val="20"/>
          <w:szCs w:val="20"/>
          <w:lang w:eastAsia="zh-CN"/>
        </w:rPr>
        <w:t xml:space="preserve"> Therefore, it is necessary to ensure that the initial transmission times are consistent in order to maintain orthogonality. For UEs between different cells, it is possible that a pair of Hadamard sequences selected, when multiplied by the OCC </w:t>
      </w:r>
      <w:proofErr w:type="spellStart"/>
      <w:r w:rsidRPr="003F1152">
        <w:rPr>
          <w:sz w:val="20"/>
          <w:szCs w:val="20"/>
          <w:lang w:eastAsia="zh-CN"/>
        </w:rPr>
        <w:t>codeword</w:t>
      </w:r>
      <w:proofErr w:type="spellEnd"/>
      <w:r w:rsidRPr="003F1152">
        <w:rPr>
          <w:sz w:val="20"/>
          <w:szCs w:val="20"/>
          <w:lang w:eastAsia="zh-CN"/>
        </w:rPr>
        <w:t>, may result in identical DMRS sequences for two different cells.</w:t>
      </w:r>
    </w:p>
    <w:p w:rsidR="00B4108D" w:rsidRDefault="006300A8" w:rsidP="00456D66">
      <w:pPr>
        <w:jc w:val="center"/>
        <w:rPr>
          <w:lang w:eastAsia="zh-CN"/>
        </w:rPr>
      </w:pPr>
      <w:r>
        <w:object w:dxaOrig="13464" w:dyaOrig="10855">
          <v:shape id="_x0000_i1026" type="#_x0000_t75" style="width:262.45pt;height:212.35pt" o:ole="">
            <v:imagedata r:id="rId11" o:title=""/>
          </v:shape>
          <o:OLEObject Type="Embed" ProgID="Visio.Drawing.11" ShapeID="_x0000_i1026" DrawAspect="Content" ObjectID="_1804681696" r:id="rId12"/>
        </w:object>
      </w:r>
    </w:p>
    <w:p w:rsidR="00B4108D" w:rsidRPr="003F1152" w:rsidRDefault="00456D66" w:rsidP="00456D66">
      <w:pPr>
        <w:autoSpaceDE/>
        <w:autoSpaceDN/>
        <w:adjustRightInd/>
        <w:snapToGrid/>
        <w:spacing w:after="0"/>
        <w:rPr>
          <w:bCs/>
          <w:sz w:val="20"/>
          <w:szCs w:val="20"/>
          <w:lang w:eastAsia="zh-CN"/>
        </w:rPr>
      </w:pPr>
      <w:r w:rsidRPr="003F1152">
        <w:rPr>
          <w:rFonts w:hint="eastAsia"/>
          <w:sz w:val="20"/>
          <w:szCs w:val="20"/>
          <w:lang w:eastAsia="zh-CN"/>
        </w:rPr>
        <w:t xml:space="preserve">For </w:t>
      </w:r>
      <w:r w:rsidR="00B4108D" w:rsidRPr="003F1152">
        <w:rPr>
          <w:bCs/>
          <w:sz w:val="20"/>
          <w:szCs w:val="20"/>
          <w:lang w:eastAsia="zh-CN"/>
        </w:rPr>
        <w:t>Option 2_2: OCC is applied to the complex-valued DMRS symbols used in slot 1 and slot 2</w:t>
      </w:r>
      <w:r w:rsidR="00B4108D" w:rsidRPr="003F1152">
        <w:rPr>
          <w:bCs/>
          <w:sz w:val="20"/>
          <w:szCs w:val="20"/>
          <w:lang w:eastAsia="ar-SA"/>
        </w:rPr>
        <w:t xml:space="preserve">, where the DMRS sequence is a function of the OCC index, e.g. </w:t>
      </w:r>
      <w:r w:rsidR="00B4108D" w:rsidRPr="003F1152">
        <w:rPr>
          <w:bCs/>
          <w:sz w:val="20"/>
          <w:szCs w:val="20"/>
          <w:lang w:eastAsia="zh-CN"/>
        </w:rPr>
        <w:t xml:space="preserve">according to the formula: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r>
          <w:rPr>
            <w:rFonts w:ascii="Cambria Math" w:hAnsi="Cambria Math"/>
            <w:sz w:val="20"/>
            <w:szCs w:val="20"/>
          </w:rPr>
          <m:t>,</m:t>
        </m:r>
      </m:oMath>
      <w:r w:rsidR="00B4108D" w:rsidRPr="003F1152">
        <w:rPr>
          <w:sz w:val="20"/>
          <w:szCs w:val="20"/>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u,2,OCC</m:t>
            </m:r>
          </m:sub>
        </m:sSub>
        <m:d>
          <m:dPr>
            <m:ctrlPr>
              <w:rPr>
                <w:rFonts w:ascii="Cambria Math" w:hAnsi="Cambria Math"/>
                <w:bCs/>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 xml:space="preserve">n </m:t>
            </m:r>
            <m:r>
              <m:rPr>
                <m:sty m:val="p"/>
              </m:rPr>
              <w:rPr>
                <w:rFonts w:ascii="Cambria Math" w:hAnsi="Cambria Math"/>
                <w:sz w:val="20"/>
                <w:szCs w:val="20"/>
              </w:rPr>
              <m:t xml:space="preserve">mod </m:t>
            </m:r>
            <m:r>
              <w:rPr>
                <w:rFonts w:ascii="Cambria Math" w:hAnsi="Cambria Math"/>
                <w:sz w:val="20"/>
                <w:szCs w:val="20"/>
              </w:rPr>
              <m:t>M</m:t>
            </m:r>
          </m:e>
        </m:d>
      </m:oMath>
      <w:r w:rsidR="00B4108D" w:rsidRPr="003F1152">
        <w:rPr>
          <w:rFonts w:eastAsia="Malgun Gothic"/>
          <w:sz w:val="20"/>
          <w:szCs w:val="20"/>
          <w:lang w:eastAsia="ko-KR"/>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r>
          <w:rPr>
            <w:rFonts w:ascii="Cambria Math" w:hAnsi="Cambria Math"/>
            <w:sz w:val="20"/>
            <w:szCs w:val="20"/>
          </w:rPr>
          <m:t>(n)</m:t>
        </m:r>
      </m:oMath>
      <w:r w:rsidR="00B4108D" w:rsidRPr="003F1152">
        <w:rPr>
          <w:rFonts w:eastAsia="Malgun Gothic"/>
          <w:sz w:val="20"/>
          <w:szCs w:val="20"/>
          <w:lang w:eastAsia="ko-KR"/>
        </w:rPr>
        <w:t xml:space="preserve"> </w:t>
      </w:r>
      <w:proofErr w:type="gramStart"/>
      <w:r w:rsidR="00B4108D" w:rsidRPr="003F1152">
        <w:rPr>
          <w:rFonts w:eastAsia="Malgun Gothic"/>
          <w:bCs/>
          <w:sz w:val="20"/>
          <w:szCs w:val="20"/>
          <w:lang w:eastAsia="ko-KR"/>
        </w:rPr>
        <w:t>is</w:t>
      </w:r>
      <w:proofErr w:type="gramEnd"/>
      <w:r w:rsidR="00B4108D" w:rsidRPr="003F1152">
        <w:rPr>
          <w:rFonts w:eastAsia="Malgun Gothic"/>
          <w:bCs/>
          <w:sz w:val="20"/>
          <w:szCs w:val="20"/>
          <w:lang w:eastAsia="ko-KR"/>
        </w:rPr>
        <w:t xml:space="preserve"> generated using the legacy </w:t>
      </w:r>
      <w:proofErr w:type="spellStart"/>
      <w:r w:rsidR="00B4108D" w:rsidRPr="003F1152">
        <w:rPr>
          <w:rFonts w:eastAsia="Malgun Gothic"/>
          <w:bCs/>
          <w:sz w:val="20"/>
          <w:szCs w:val="20"/>
          <w:lang w:eastAsia="ko-KR"/>
        </w:rPr>
        <w:t>c</w:t>
      </w:r>
      <w:r w:rsidR="00B4108D" w:rsidRPr="003F1152">
        <w:rPr>
          <w:rFonts w:eastAsia="Malgun Gothic"/>
          <w:bCs/>
          <w:sz w:val="20"/>
          <w:szCs w:val="20"/>
          <w:vertAlign w:val="subscript"/>
          <w:lang w:eastAsia="ko-KR"/>
        </w:rPr>
        <w:t>init</w:t>
      </w:r>
      <w:proofErr w:type="spellEnd"/>
      <w:r w:rsidR="00B4108D" w:rsidRPr="003F1152">
        <w:rPr>
          <w:rFonts w:eastAsia="Malgun Gothic"/>
          <w:bCs/>
          <w:sz w:val="20"/>
          <w:szCs w:val="20"/>
          <w:lang w:eastAsia="ko-KR"/>
        </w:rPr>
        <w:t xml:space="preserve"> = 35,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r>
          <w:rPr>
            <w:rFonts w:ascii="Cambria Math" w:hAnsi="Cambria Math"/>
            <w:sz w:val="20"/>
            <w:szCs w:val="20"/>
          </w:rPr>
          <m:t>(n)</m:t>
        </m:r>
      </m:oMath>
      <w:r w:rsidR="00B4108D" w:rsidRPr="003F1152">
        <w:rPr>
          <w:rFonts w:eastAsia="Malgun Gothic"/>
          <w:bCs/>
          <w:sz w:val="20"/>
          <w:szCs w:val="20"/>
          <w:lang w:eastAsia="ko-KR"/>
        </w:rPr>
        <w:t xml:space="preserve"> is generated using </w:t>
      </w:r>
      <w:proofErr w:type="spellStart"/>
      <w:r w:rsidR="00B4108D" w:rsidRPr="003F1152">
        <w:rPr>
          <w:rFonts w:eastAsia="Malgun Gothic"/>
          <w:bCs/>
          <w:sz w:val="20"/>
          <w:szCs w:val="20"/>
          <w:lang w:eastAsia="ko-KR"/>
        </w:rPr>
        <w:t>c</w:t>
      </w:r>
      <w:r w:rsidR="00B4108D" w:rsidRPr="003F1152">
        <w:rPr>
          <w:rFonts w:eastAsia="Malgun Gothic"/>
          <w:bCs/>
          <w:sz w:val="20"/>
          <w:szCs w:val="20"/>
          <w:vertAlign w:val="subscript"/>
          <w:lang w:eastAsia="ko-KR"/>
        </w:rPr>
        <w:t>init</w:t>
      </w:r>
      <w:proofErr w:type="spellEnd"/>
      <w:r w:rsidR="00B4108D" w:rsidRPr="003F1152">
        <w:rPr>
          <w:rFonts w:eastAsia="Malgun Gothic"/>
          <w:bCs/>
          <w:sz w:val="20"/>
          <w:szCs w:val="20"/>
          <w:lang w:eastAsia="ko-KR"/>
        </w:rPr>
        <w:t xml:space="preserve"> = 49.</w:t>
      </w:r>
      <w:r w:rsidR="00B4108D" w:rsidRPr="003F1152">
        <w:rPr>
          <w:rFonts w:eastAsia="Malgun Gothic"/>
          <w:sz w:val="20"/>
          <w:szCs w:val="20"/>
          <w:lang w:eastAsia="ko-KR"/>
        </w:rPr>
        <w:t xml:space="preserve"> </w:t>
      </w:r>
      <w:r w:rsidRPr="003F1152">
        <w:rPr>
          <w:bCs/>
          <w:sz w:val="20"/>
          <w:szCs w:val="20"/>
          <w:lang w:eastAsia="zh-CN"/>
        </w:rPr>
        <w:t xml:space="preserve">The schematic diagram is shown below. Option 2-2 initializes the DMRS sequences separately for different slots, thereby addressing the cell randomization issue. However, the maintenance of </w:t>
      </w:r>
      <w:proofErr w:type="spellStart"/>
      <w:r w:rsidRPr="003F1152">
        <w:rPr>
          <w:bCs/>
          <w:sz w:val="20"/>
          <w:szCs w:val="20"/>
          <w:lang w:eastAsia="zh-CN"/>
        </w:rPr>
        <w:t>orthogonality</w:t>
      </w:r>
      <w:proofErr w:type="spellEnd"/>
      <w:r w:rsidRPr="003F1152">
        <w:rPr>
          <w:bCs/>
          <w:sz w:val="20"/>
          <w:szCs w:val="20"/>
          <w:lang w:eastAsia="zh-CN"/>
        </w:rPr>
        <w:t xml:space="preserve"> and the alignment of the initial transmission times for multiplexed UEs still need to be evaluated.</w:t>
      </w:r>
    </w:p>
    <w:p w:rsidR="00B4108D" w:rsidRDefault="00B4108D" w:rsidP="006300A8">
      <w:pPr>
        <w:jc w:val="center"/>
        <w:rPr>
          <w:lang w:eastAsia="zh-CN"/>
        </w:rPr>
      </w:pPr>
      <w:r>
        <w:object w:dxaOrig="13464" w:dyaOrig="10288">
          <v:shape id="_x0000_i1027" type="#_x0000_t75" style="width:261.8pt;height:200.75pt" o:ole="">
            <v:imagedata r:id="rId13" o:title=""/>
          </v:shape>
          <o:OLEObject Type="Embed" ProgID="Visio.Drawing.11" ShapeID="_x0000_i1027" DrawAspect="Content" ObjectID="_1804681697" r:id="rId14"/>
        </w:object>
      </w:r>
    </w:p>
    <w:p w:rsidR="006300A8" w:rsidRPr="003F1152" w:rsidRDefault="00456D66" w:rsidP="006300A8">
      <w:pPr>
        <w:autoSpaceDE/>
        <w:autoSpaceDN/>
        <w:adjustRightInd/>
        <w:snapToGrid/>
        <w:spacing w:after="0"/>
        <w:jc w:val="left"/>
        <w:rPr>
          <w:bCs/>
          <w:sz w:val="20"/>
          <w:szCs w:val="20"/>
          <w:lang w:eastAsia="zh-CN"/>
        </w:rPr>
      </w:pPr>
      <w:r w:rsidRPr="003F1152">
        <w:rPr>
          <w:rFonts w:hint="eastAsia"/>
          <w:sz w:val="20"/>
          <w:szCs w:val="20"/>
          <w:lang w:eastAsia="zh-CN"/>
        </w:rPr>
        <w:t xml:space="preserve">For </w:t>
      </w:r>
      <w:r w:rsidR="006300A8" w:rsidRPr="003F1152">
        <w:rPr>
          <w:rFonts w:hint="eastAsia"/>
          <w:sz w:val="20"/>
          <w:szCs w:val="20"/>
          <w:lang w:eastAsia="zh-CN"/>
        </w:rPr>
        <w:t>option1-2</w:t>
      </w:r>
      <w:r w:rsidR="006300A8" w:rsidRPr="003F1152">
        <w:rPr>
          <w:rFonts w:hint="eastAsia"/>
          <w:sz w:val="20"/>
          <w:szCs w:val="20"/>
          <w:lang w:eastAsia="zh-CN"/>
        </w:rPr>
        <w:t>：</w:t>
      </w:r>
      <w:proofErr w:type="gramStart"/>
      <w:r w:rsidR="006300A8" w:rsidRPr="003F1152">
        <w:rPr>
          <w:bCs/>
          <w:sz w:val="20"/>
          <w:szCs w:val="20"/>
          <w:lang w:eastAsia="zh-CN"/>
        </w:rPr>
        <w:t>according</w:t>
      </w:r>
      <w:proofErr w:type="gramEnd"/>
      <w:r w:rsidR="006300A8" w:rsidRPr="003F1152">
        <w:rPr>
          <w:bCs/>
          <w:sz w:val="20"/>
          <w:szCs w:val="20"/>
          <w:lang w:eastAsia="zh-CN"/>
        </w:rPr>
        <w:t xml:space="preserve"> to the formula:</w:t>
      </w:r>
    </w:p>
    <w:p w:rsidR="006300A8" w:rsidRPr="003F1152" w:rsidRDefault="00850111" w:rsidP="006300A8">
      <w:pPr>
        <w:pStyle w:val="ac"/>
        <w:ind w:left="720"/>
        <w:jc w:val="center"/>
        <w:rPr>
          <w:rFonts w:eastAsiaTheme="minorEastAsia"/>
          <w:bCs/>
          <w:iCs/>
          <w:lang w:eastAsia="zh-CN"/>
        </w:rPr>
      </w:pP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u,OCC</m:t>
            </m:r>
          </m:sub>
        </m:sSub>
        <m:d>
          <m:dPr>
            <m:ctrlPr>
              <w:rPr>
                <w:rFonts w:ascii="Cambria Math" w:hAnsi="Cambria Math"/>
                <w:bCs/>
                <w:i/>
              </w:rPr>
            </m:ctrlPr>
          </m:dPr>
          <m:e>
            <m:r>
              <w:rPr>
                <w:rFonts w:ascii="Cambria Math" w:hAnsi="Cambria Math"/>
              </w:rPr>
              <m:t>Mn+</m:t>
            </m:r>
            <m:r>
              <w:rPr>
                <w:rFonts w:ascii="Cambria Math" w:eastAsiaTheme="minorEastAsia" w:hAnsi="Cambria Math"/>
                <w:lang w:eastAsia="zh-CN"/>
              </w:rPr>
              <m:t>m</m:t>
            </m:r>
          </m:e>
        </m:d>
        <m: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r>
          <w:rPr>
            <w:rFonts w:ascii="Cambria Math" w:hAnsi="Cambria Math"/>
          </w:rPr>
          <m:t>(M</m:t>
        </m:r>
        <m:r>
          <w:rPr>
            <w:rFonts w:ascii="Cambria Math" w:eastAsiaTheme="minorEastAsia" w:hAnsi="Cambria Math"/>
            <w:lang w:eastAsia="zh-CN"/>
          </w:rPr>
          <m:t>n</m:t>
        </m:r>
        <m:r>
          <w:rPr>
            <w:rFonts w:ascii="Cambria Math" w:hAnsi="Cambria Math"/>
          </w:rPr>
          <m:t xml:space="preserve">)q(m), </m:t>
        </m:r>
        <m:r>
          <w:rPr>
            <w:rFonts w:ascii="Cambria Math" w:eastAsiaTheme="minorEastAsia" w:hAnsi="Cambria Math"/>
          </w:rPr>
          <m:t>0≤n≤</m:t>
        </m:r>
        <m:sSubSup>
          <m:sSubSupPr>
            <m:ctrlPr>
              <w:rPr>
                <w:rFonts w:ascii="Cambria Math" w:eastAsiaTheme="minorEastAsia" w:hAnsi="Cambria Math"/>
                <w:bCs/>
                <w:i/>
                <w:iCs/>
              </w:rPr>
            </m:ctrlPr>
          </m:sSubSupPr>
          <m:e>
            <m:r>
              <w:rPr>
                <w:rFonts w:ascii="Cambria Math" w:eastAsiaTheme="minorEastAsia" w:hAnsi="Cambria Math"/>
              </w:rPr>
              <m:t>M</m:t>
            </m:r>
          </m:e>
          <m:sub>
            <m:r>
              <w:rPr>
                <w:rFonts w:ascii="Cambria Math" w:eastAsiaTheme="minorEastAsia" w:hAnsi="Cambria Math"/>
              </w:rPr>
              <m:t>rep</m:t>
            </m:r>
          </m:sub>
          <m:sup>
            <m:r>
              <w:rPr>
                <w:rFonts w:ascii="Cambria Math" w:eastAsiaTheme="minorEastAsia" w:hAnsi="Cambria Math"/>
              </w:rPr>
              <m:t>NPUSCH</m:t>
            </m:r>
          </m:sup>
        </m:sSubSup>
        <m:sSubSup>
          <m:sSubSupPr>
            <m:ctrlPr>
              <w:rPr>
                <w:rFonts w:ascii="Cambria Math" w:eastAsiaTheme="minorEastAsia" w:hAnsi="Cambria Math"/>
                <w:bCs/>
                <w:i/>
                <w:iCs/>
              </w:rPr>
            </m:ctrlPr>
          </m:sSubSupPr>
          <m:e>
            <m:r>
              <w:rPr>
                <w:rFonts w:ascii="Cambria Math" w:eastAsiaTheme="minorEastAsia" w:hAnsi="Cambria Math"/>
              </w:rPr>
              <m:t>N</m:t>
            </m:r>
          </m:e>
          <m:sub>
            <m:r>
              <w:rPr>
                <w:rFonts w:ascii="Cambria Math" w:eastAsiaTheme="minorEastAsia" w:hAnsi="Cambria Math"/>
              </w:rPr>
              <m:t>slots</m:t>
            </m:r>
          </m:sub>
          <m:sup>
            <m:r>
              <w:rPr>
                <w:rFonts w:ascii="Cambria Math" w:eastAsiaTheme="minorEastAsia" w:hAnsi="Cambria Math"/>
              </w:rPr>
              <m:t>UL</m:t>
            </m:r>
          </m:sup>
        </m:sSubSup>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RU</m:t>
            </m:r>
          </m:sub>
        </m:sSub>
        <m:r>
          <w:rPr>
            <w:rFonts w:ascii="Cambria Math" w:eastAsiaTheme="minorEastAsia" w:hAnsi="Cambria Math"/>
          </w:rPr>
          <m:t>/</m:t>
        </m:r>
        <m:r>
          <w:rPr>
            <w:rFonts w:ascii="Cambria Math" w:eastAsiaTheme="minorEastAsia" w:hAnsi="Cambria Math" w:hint="eastAsia"/>
            <w:lang w:eastAsia="zh-CN"/>
          </w:rPr>
          <m:t>M</m:t>
        </m:r>
      </m:oMath>
      <w:r w:rsidR="006300A8" w:rsidRPr="003F1152">
        <w:rPr>
          <w:rFonts w:eastAsiaTheme="minorEastAsia" w:hint="eastAsia"/>
          <w:bCs/>
          <w:iCs/>
          <w:lang w:eastAsia="zh-CN"/>
        </w:rPr>
        <w:t xml:space="preserve">, </w:t>
      </w:r>
      <w:r w:rsidR="006300A8" w:rsidRPr="003F1152">
        <w:rPr>
          <w:rFonts w:eastAsiaTheme="minorEastAsia" w:hint="eastAsia"/>
          <w:bCs/>
          <w:i/>
          <w:lang w:eastAsia="zh-CN"/>
        </w:rPr>
        <w:t>m</w:t>
      </w:r>
      <w:r w:rsidR="006300A8" w:rsidRPr="003F1152">
        <w:rPr>
          <w:rFonts w:eastAsiaTheme="minorEastAsia" w:hint="eastAsia"/>
          <w:bCs/>
          <w:iCs/>
          <w:lang w:eastAsia="zh-CN"/>
        </w:rPr>
        <w:t>=0</w:t>
      </w:r>
      <w:proofErr w:type="gramStart"/>
      <w:r w:rsidR="006300A8" w:rsidRPr="003F1152">
        <w:rPr>
          <w:rFonts w:eastAsiaTheme="minorEastAsia" w:hint="eastAsia"/>
          <w:bCs/>
          <w:iCs/>
          <w:lang w:eastAsia="zh-CN"/>
        </w:rPr>
        <w:t>,1</w:t>
      </w:r>
      <w:proofErr w:type="gramEnd"/>
      <w:r w:rsidR="006300A8" w:rsidRPr="003F1152">
        <w:rPr>
          <w:rFonts w:eastAsiaTheme="minorEastAsia" w:hint="eastAsia"/>
          <w:bCs/>
          <w:iCs/>
          <w:lang w:eastAsia="zh-CN"/>
        </w:rPr>
        <w:t>,</w:t>
      </w:r>
      <w:r w:rsidR="006300A8" w:rsidRPr="003F1152">
        <w:rPr>
          <w:rFonts w:eastAsiaTheme="minorEastAsia"/>
          <w:bCs/>
          <w:iCs/>
          <w:lang w:eastAsia="zh-CN"/>
        </w:rPr>
        <w:t>…</w:t>
      </w:r>
      <w:r w:rsidR="006300A8" w:rsidRPr="003F1152">
        <w:rPr>
          <w:rFonts w:eastAsiaTheme="minorEastAsia" w:hint="eastAsia"/>
          <w:bCs/>
          <w:iCs/>
          <w:lang w:eastAsia="zh-CN"/>
        </w:rPr>
        <w:t>,</w:t>
      </w:r>
      <w:r w:rsidR="006300A8" w:rsidRPr="003F1152">
        <w:rPr>
          <w:rFonts w:eastAsiaTheme="minorEastAsia" w:hint="eastAsia"/>
          <w:bCs/>
          <w:i/>
          <w:lang w:eastAsia="zh-CN"/>
        </w:rPr>
        <w:t>M</w:t>
      </w:r>
      <w:r w:rsidR="006300A8" w:rsidRPr="003F1152">
        <w:rPr>
          <w:rFonts w:eastAsiaTheme="minorEastAsia" w:hint="eastAsia"/>
          <w:bCs/>
          <w:iCs/>
          <w:lang w:eastAsia="zh-CN"/>
        </w:rPr>
        <w:t>-1</w:t>
      </w:r>
    </w:p>
    <w:p w:rsidR="00456D66" w:rsidRPr="003F1152" w:rsidRDefault="00456D66" w:rsidP="00456D66">
      <w:pPr>
        <w:rPr>
          <w:sz w:val="20"/>
          <w:szCs w:val="20"/>
          <w:lang w:eastAsia="zh-CN"/>
        </w:rPr>
      </w:pPr>
      <w:r w:rsidRPr="003F1152">
        <w:rPr>
          <w:sz w:val="20"/>
          <w:szCs w:val="20"/>
          <w:lang w:eastAsia="zh-CN"/>
        </w:rPr>
        <w:t xml:space="preserve">The schematic diagram is shown below. The original DMRS pattern has been altered, retaining only the DMRS on slots with even </w:t>
      </w:r>
      <w:r w:rsidR="00863B73" w:rsidRPr="003F1152">
        <w:rPr>
          <w:rFonts w:hint="eastAsia"/>
          <w:sz w:val="20"/>
          <w:szCs w:val="20"/>
          <w:lang w:eastAsia="zh-CN"/>
        </w:rPr>
        <w:t>index</w:t>
      </w:r>
      <w:r w:rsidRPr="003F1152">
        <w:rPr>
          <w:sz w:val="20"/>
          <w:szCs w:val="20"/>
          <w:lang w:eastAsia="zh-CN"/>
        </w:rPr>
        <w:t xml:space="preserve">, which results in half of the pilots not being utilized. Compared to Option 1-1, this approach has a greater impact on the </w:t>
      </w:r>
      <w:r w:rsidRPr="003F1152">
        <w:rPr>
          <w:rFonts w:hint="eastAsia"/>
          <w:sz w:val="20"/>
          <w:szCs w:val="20"/>
          <w:lang w:eastAsia="zh-CN"/>
        </w:rPr>
        <w:t>specification</w:t>
      </w:r>
      <w:r w:rsidRPr="003F1152">
        <w:rPr>
          <w:sz w:val="20"/>
          <w:szCs w:val="20"/>
          <w:lang w:eastAsia="zh-CN"/>
        </w:rPr>
        <w:t xml:space="preserve"> and needs to be assessed for any potential </w:t>
      </w:r>
      <w:r w:rsidRPr="003F1152">
        <w:rPr>
          <w:rFonts w:hint="eastAsia"/>
          <w:sz w:val="20"/>
          <w:szCs w:val="20"/>
          <w:lang w:eastAsia="zh-CN"/>
        </w:rPr>
        <w:t>negative</w:t>
      </w:r>
      <w:r w:rsidRPr="003F1152">
        <w:rPr>
          <w:sz w:val="20"/>
          <w:szCs w:val="20"/>
          <w:lang w:eastAsia="zh-CN"/>
        </w:rPr>
        <w:t xml:space="preserve"> effects on channel estimation performance.</w:t>
      </w:r>
    </w:p>
    <w:p w:rsidR="006300A8" w:rsidRDefault="00F4552F" w:rsidP="001F1826">
      <w:pPr>
        <w:rPr>
          <w:lang w:eastAsia="zh-CN"/>
        </w:rPr>
      </w:pPr>
      <w:r>
        <w:object w:dxaOrig="26844" w:dyaOrig="10752">
          <v:shape id="_x0000_i1028" type="#_x0000_t75" style="width:465.85pt;height:157.95pt" o:ole="">
            <v:imagedata r:id="rId15" o:title=""/>
          </v:shape>
          <o:OLEObject Type="Embed" ProgID="Visio.Drawing.11" ShapeID="_x0000_i1028" DrawAspect="Content" ObjectID="_1804681698" r:id="rId16"/>
        </w:object>
      </w:r>
    </w:p>
    <w:p w:rsidR="008266F6" w:rsidRPr="003F1152" w:rsidRDefault="00456D66" w:rsidP="008266F6">
      <w:pPr>
        <w:autoSpaceDE/>
        <w:autoSpaceDN/>
        <w:adjustRightInd/>
        <w:snapToGrid/>
        <w:spacing w:after="0"/>
        <w:jc w:val="left"/>
        <w:rPr>
          <w:bCs/>
          <w:sz w:val="20"/>
          <w:szCs w:val="20"/>
          <w:lang w:eastAsia="zh-CN"/>
        </w:rPr>
      </w:pPr>
      <w:r w:rsidRPr="003F1152">
        <w:rPr>
          <w:rFonts w:hint="eastAsia"/>
          <w:bCs/>
          <w:sz w:val="20"/>
          <w:szCs w:val="20"/>
          <w:lang w:eastAsia="zh-CN"/>
        </w:rPr>
        <w:t xml:space="preserve">For </w:t>
      </w:r>
      <w:r w:rsidR="008266F6" w:rsidRPr="003F1152">
        <w:rPr>
          <w:bCs/>
          <w:sz w:val="20"/>
          <w:szCs w:val="20"/>
          <w:lang w:eastAsia="zh-CN"/>
        </w:rPr>
        <w:t>Option 1_1: according to the formula:</w:t>
      </w:r>
    </w:p>
    <w:p w:rsidR="008266F6" w:rsidRPr="003F1152" w:rsidRDefault="00850111" w:rsidP="008266F6">
      <w:pPr>
        <w:pStyle w:val="ac"/>
        <w:jc w:val="center"/>
        <w:rPr>
          <w:rFonts w:eastAsiaTheme="minorEastAsia"/>
          <w:bCs/>
          <w:iCs/>
          <w:lang w:eastAsia="zh-CN"/>
        </w:rPr>
      </w:pP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u,OCC</m:t>
            </m:r>
          </m:sub>
        </m:sSub>
        <m:d>
          <m:dPr>
            <m:ctrlPr>
              <w:rPr>
                <w:rFonts w:ascii="Cambria Math" w:hAnsi="Cambria Math"/>
                <w:bCs/>
                <w:i/>
              </w:rPr>
            </m:ctrlPr>
          </m:dPr>
          <m:e>
            <m:r>
              <w:rPr>
                <w:rFonts w:ascii="Cambria Math" w:hAnsi="Cambria Math"/>
              </w:rPr>
              <m:t>M</m:t>
            </m:r>
            <m:r>
              <w:rPr>
                <w:rFonts w:ascii="Cambria Math" w:eastAsiaTheme="minorEastAsia" w:hAnsi="Cambria Math"/>
                <w:lang w:eastAsia="zh-CN"/>
              </w:rPr>
              <m:t>n+</m:t>
            </m:r>
            <m:r>
              <w:rPr>
                <w:rFonts w:ascii="Cambria Math" w:hAnsi="Cambria Math"/>
              </w:rPr>
              <m:t>m</m:t>
            </m:r>
          </m:e>
        </m:d>
        <m: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q</m:t>
        </m:r>
        <m:d>
          <m:dPr>
            <m:ctrlPr>
              <w:rPr>
                <w:rFonts w:ascii="Cambria Math" w:hAnsi="Cambria Math"/>
                <w:i/>
              </w:rPr>
            </m:ctrlPr>
          </m:dPr>
          <m:e>
            <m:r>
              <w:rPr>
                <w:rFonts w:ascii="Cambria Math" w:hAnsi="Cambria Math"/>
              </w:rPr>
              <m:t>m</m:t>
            </m:r>
          </m:e>
        </m:d>
        <m:r>
          <w:rPr>
            <w:rFonts w:ascii="Cambria Math" w:hAnsi="Cambria Math"/>
          </w:rPr>
          <m:t xml:space="preserve">, </m:t>
        </m:r>
        <m:r>
          <w:rPr>
            <w:rFonts w:ascii="Cambria Math" w:eastAsiaTheme="minorEastAsia" w:hAnsi="Cambria Math"/>
          </w:rPr>
          <m:t>0≤n≤</m:t>
        </m:r>
        <m:sSubSup>
          <m:sSubSupPr>
            <m:ctrlPr>
              <w:rPr>
                <w:rFonts w:ascii="Cambria Math" w:eastAsiaTheme="minorEastAsia" w:hAnsi="Cambria Math"/>
                <w:bCs/>
                <w:i/>
                <w:iCs/>
              </w:rPr>
            </m:ctrlPr>
          </m:sSubSupPr>
          <m:e>
            <m:sSubSup>
              <m:sSubSupPr>
                <m:ctrlPr>
                  <w:rPr>
                    <w:rFonts w:ascii="Cambria Math" w:eastAsiaTheme="minorEastAsia" w:hAnsi="Cambria Math"/>
                    <w:bCs/>
                    <w:i/>
                    <w:iCs/>
                  </w:rPr>
                </m:ctrlPr>
              </m:sSubSupPr>
              <m:e>
                <m:r>
                  <w:rPr>
                    <w:rFonts w:ascii="Cambria Math" w:eastAsiaTheme="minorEastAsia" w:hAnsi="Cambria Math"/>
                  </w:rPr>
                  <m:t>M</m:t>
                </m:r>
              </m:e>
              <m:sub>
                <m:r>
                  <w:rPr>
                    <w:rFonts w:ascii="Cambria Math" w:eastAsiaTheme="minorEastAsia" w:hAnsi="Cambria Math"/>
                  </w:rPr>
                  <m:t>rep</m:t>
                </m:r>
              </m:sub>
              <m:sup>
                <m:r>
                  <w:rPr>
                    <w:rFonts w:ascii="Cambria Math" w:eastAsiaTheme="minorEastAsia" w:hAnsi="Cambria Math"/>
                  </w:rPr>
                  <m:t>NPUSCH</m:t>
                </m:r>
              </m:sup>
            </m:sSubSup>
            <m:r>
              <w:rPr>
                <w:rFonts w:ascii="Cambria Math" w:eastAsiaTheme="minorEastAsia" w:hAnsi="Cambria Math"/>
              </w:rPr>
              <m:t>N</m:t>
            </m:r>
          </m:e>
          <m:sub>
            <m:r>
              <w:rPr>
                <w:rFonts w:ascii="Cambria Math" w:eastAsiaTheme="minorEastAsia" w:hAnsi="Cambria Math"/>
              </w:rPr>
              <m:t>slots</m:t>
            </m:r>
          </m:sub>
          <m:sup>
            <m:r>
              <w:rPr>
                <w:rFonts w:ascii="Cambria Math" w:eastAsiaTheme="minorEastAsia" w:hAnsi="Cambria Math"/>
              </w:rPr>
              <m:t>UL</m:t>
            </m:r>
          </m:sup>
        </m:sSubSup>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RU</m:t>
            </m:r>
          </m:sub>
        </m:sSub>
        <m:r>
          <w:rPr>
            <w:rFonts w:ascii="Cambria Math" w:eastAsiaTheme="minorEastAsia" w:hAnsi="Cambria Math"/>
          </w:rPr>
          <m:t>/M</m:t>
        </m:r>
      </m:oMath>
      <w:r w:rsidR="008266F6" w:rsidRPr="003F1152">
        <w:rPr>
          <w:rFonts w:eastAsiaTheme="minorEastAsia" w:hint="eastAsia"/>
          <w:bCs/>
          <w:iCs/>
          <w:lang w:eastAsia="zh-CN"/>
        </w:rPr>
        <w:t xml:space="preserve">, </w:t>
      </w:r>
      <w:r w:rsidR="008266F6" w:rsidRPr="003F1152">
        <w:rPr>
          <w:rFonts w:eastAsiaTheme="minorEastAsia" w:hint="eastAsia"/>
          <w:bCs/>
          <w:i/>
          <w:lang w:eastAsia="zh-CN"/>
        </w:rPr>
        <w:t>m</w:t>
      </w:r>
      <w:r w:rsidR="008266F6" w:rsidRPr="003F1152">
        <w:rPr>
          <w:rFonts w:eastAsiaTheme="minorEastAsia" w:hint="eastAsia"/>
          <w:bCs/>
          <w:iCs/>
          <w:lang w:eastAsia="zh-CN"/>
        </w:rPr>
        <w:t>=0</w:t>
      </w:r>
      <w:proofErr w:type="gramStart"/>
      <w:r w:rsidR="008266F6" w:rsidRPr="003F1152">
        <w:rPr>
          <w:rFonts w:eastAsiaTheme="minorEastAsia" w:hint="eastAsia"/>
          <w:bCs/>
          <w:iCs/>
          <w:lang w:eastAsia="zh-CN"/>
        </w:rPr>
        <w:t>,1</w:t>
      </w:r>
      <w:proofErr w:type="gramEnd"/>
      <w:r w:rsidR="008266F6" w:rsidRPr="003F1152">
        <w:rPr>
          <w:rFonts w:eastAsiaTheme="minorEastAsia" w:hint="eastAsia"/>
          <w:bCs/>
          <w:iCs/>
          <w:lang w:eastAsia="zh-CN"/>
        </w:rPr>
        <w:t>,</w:t>
      </w:r>
      <w:r w:rsidR="008266F6" w:rsidRPr="003F1152">
        <w:rPr>
          <w:rFonts w:eastAsiaTheme="minorEastAsia"/>
          <w:bCs/>
          <w:iCs/>
          <w:lang w:eastAsia="zh-CN"/>
        </w:rPr>
        <w:t>…</w:t>
      </w:r>
      <w:r w:rsidR="008266F6" w:rsidRPr="003F1152">
        <w:rPr>
          <w:rFonts w:eastAsiaTheme="minorEastAsia" w:hint="eastAsia"/>
          <w:bCs/>
          <w:iCs/>
          <w:lang w:eastAsia="zh-CN"/>
        </w:rPr>
        <w:t>,</w:t>
      </w:r>
      <w:r w:rsidR="008266F6" w:rsidRPr="003F1152">
        <w:rPr>
          <w:rFonts w:eastAsiaTheme="minorEastAsia" w:hint="eastAsia"/>
          <w:bCs/>
          <w:i/>
          <w:lang w:eastAsia="zh-CN"/>
        </w:rPr>
        <w:t>M</w:t>
      </w:r>
      <w:r w:rsidR="008266F6" w:rsidRPr="003F1152">
        <w:rPr>
          <w:rFonts w:eastAsiaTheme="minorEastAsia" w:hint="eastAsia"/>
          <w:bCs/>
          <w:iCs/>
          <w:lang w:eastAsia="zh-CN"/>
        </w:rPr>
        <w:t>-1</w:t>
      </w:r>
    </w:p>
    <w:p w:rsidR="008266F6" w:rsidRPr="003F1152" w:rsidRDefault="00456D66" w:rsidP="008266F6">
      <w:pPr>
        <w:rPr>
          <w:kern w:val="2"/>
          <w:sz w:val="20"/>
          <w:szCs w:val="20"/>
          <w:lang w:eastAsia="zh-CN"/>
        </w:rPr>
      </w:pPr>
      <w:r w:rsidRPr="003F1152">
        <w:rPr>
          <w:sz w:val="20"/>
          <w:szCs w:val="20"/>
          <w:lang w:eastAsia="zh-CN"/>
        </w:rPr>
        <w:t xml:space="preserve">The schematic diagram is shown below. </w:t>
      </w:r>
      <w:r w:rsidRPr="003F1152">
        <w:rPr>
          <w:rFonts w:hint="eastAsia"/>
          <w:kern w:val="2"/>
          <w:sz w:val="20"/>
          <w:szCs w:val="20"/>
          <w:lang w:eastAsia="zh-CN"/>
        </w:rPr>
        <w:t>T</w:t>
      </w:r>
      <w:r w:rsidR="008266F6" w:rsidRPr="003F1152">
        <w:rPr>
          <w:kern w:val="2"/>
          <w:sz w:val="20"/>
          <w:szCs w:val="20"/>
          <w:lang w:eastAsia="zh-CN"/>
        </w:rPr>
        <w:t xml:space="preserve">he DMRS </w:t>
      </w:r>
      <w:r w:rsidR="008266F6" w:rsidRPr="003F1152">
        <w:rPr>
          <w:rFonts w:hint="eastAsia"/>
          <w:kern w:val="2"/>
          <w:sz w:val="20"/>
          <w:szCs w:val="20"/>
          <w:lang w:eastAsia="zh-CN"/>
        </w:rPr>
        <w:t xml:space="preserve">spreading </w:t>
      </w:r>
      <w:r w:rsidR="008266F6" w:rsidRPr="003F1152">
        <w:rPr>
          <w:kern w:val="2"/>
          <w:sz w:val="20"/>
          <w:szCs w:val="20"/>
          <w:lang w:eastAsia="zh-CN"/>
        </w:rPr>
        <w:t xml:space="preserve">can be carried out simultaneously with the data OCC </w:t>
      </w:r>
      <w:r w:rsidR="008266F6" w:rsidRPr="003F1152">
        <w:rPr>
          <w:rFonts w:hint="eastAsia"/>
          <w:kern w:val="2"/>
          <w:sz w:val="20"/>
          <w:szCs w:val="20"/>
          <w:lang w:eastAsia="zh-CN"/>
        </w:rPr>
        <w:t>spreading</w:t>
      </w:r>
      <w:r w:rsidR="008266F6" w:rsidRPr="003F1152">
        <w:rPr>
          <w:kern w:val="2"/>
          <w:sz w:val="20"/>
          <w:szCs w:val="20"/>
          <w:lang w:eastAsia="zh-CN"/>
        </w:rPr>
        <w:t xml:space="preserve">, making its implementation simpler. Moreover, the formula for the DMRS symbol </w:t>
      </w:r>
      <w:r w:rsidR="008266F6" w:rsidRPr="003F1152">
        <w:rPr>
          <w:rFonts w:hint="eastAsia"/>
          <w:kern w:val="2"/>
          <w:sz w:val="20"/>
          <w:szCs w:val="20"/>
          <w:lang w:eastAsia="zh-CN"/>
        </w:rPr>
        <w:t xml:space="preserve">spreading </w:t>
      </w:r>
      <w:r w:rsidR="008266F6" w:rsidRPr="003F1152">
        <w:rPr>
          <w:kern w:val="2"/>
          <w:sz w:val="20"/>
          <w:szCs w:val="20"/>
          <w:lang w:eastAsia="zh-CN"/>
        </w:rPr>
        <w:t xml:space="preserve">ensures the </w:t>
      </w:r>
      <w:proofErr w:type="spellStart"/>
      <w:r w:rsidR="008266F6" w:rsidRPr="003F1152">
        <w:rPr>
          <w:kern w:val="2"/>
          <w:sz w:val="20"/>
          <w:szCs w:val="20"/>
          <w:lang w:eastAsia="zh-CN"/>
        </w:rPr>
        <w:t>orthogonality</w:t>
      </w:r>
      <w:proofErr w:type="spellEnd"/>
      <w:r w:rsidR="008266F6" w:rsidRPr="003F1152">
        <w:rPr>
          <w:kern w:val="2"/>
          <w:sz w:val="20"/>
          <w:szCs w:val="20"/>
          <w:lang w:eastAsia="zh-CN"/>
        </w:rPr>
        <w:t xml:space="preserve"> of DMRSs among different UEs within the same cell. At the same time, for UEs in different cells that start transmission at the same time, the </w:t>
      </w:r>
      <w:proofErr w:type="spellStart"/>
      <w:r w:rsidR="008266F6" w:rsidRPr="003F1152">
        <w:rPr>
          <w:kern w:val="2"/>
          <w:sz w:val="20"/>
          <w:szCs w:val="20"/>
          <w:lang w:eastAsia="zh-CN"/>
        </w:rPr>
        <w:t>orthogonality</w:t>
      </w:r>
      <w:proofErr w:type="spellEnd"/>
      <w:r w:rsidR="008266F6" w:rsidRPr="003F1152">
        <w:rPr>
          <w:kern w:val="2"/>
          <w:sz w:val="20"/>
          <w:szCs w:val="20"/>
          <w:lang w:eastAsia="zh-CN"/>
        </w:rPr>
        <w:t xml:space="preserve"> of their DMRS can also be satisfied. Therefore, for 15</w:t>
      </w:r>
      <w:r w:rsidR="008266F6" w:rsidRPr="003F1152">
        <w:rPr>
          <w:rFonts w:hint="eastAsia"/>
          <w:kern w:val="2"/>
          <w:sz w:val="20"/>
          <w:szCs w:val="20"/>
          <w:lang w:eastAsia="zh-CN"/>
        </w:rPr>
        <w:t xml:space="preserve"> </w:t>
      </w:r>
      <w:r w:rsidR="008266F6" w:rsidRPr="003F1152">
        <w:rPr>
          <w:kern w:val="2"/>
          <w:sz w:val="20"/>
          <w:szCs w:val="20"/>
          <w:lang w:eastAsia="zh-CN"/>
        </w:rPr>
        <w:t>kHz single-tone NPUSCH, it is recommended to enhance the DMRS through Option 1-1.</w:t>
      </w:r>
    </w:p>
    <w:p w:rsidR="00165F61" w:rsidRDefault="008266F6" w:rsidP="008266F6">
      <w:pPr>
        <w:jc w:val="center"/>
        <w:rPr>
          <w:lang w:eastAsia="zh-CN"/>
        </w:rPr>
      </w:pPr>
      <w:r>
        <w:object w:dxaOrig="26844" w:dyaOrig="12776">
          <v:shape id="_x0000_i1029" type="#_x0000_t75" style="width:383.9pt;height:182.8pt" o:ole="">
            <v:imagedata r:id="rId17" o:title=""/>
          </v:shape>
          <o:OLEObject Type="Embed" ProgID="Visio.Drawing.11" ShapeID="_x0000_i1029" DrawAspect="Content" ObjectID="_1804681699" r:id="rId18"/>
        </w:object>
      </w:r>
    </w:p>
    <w:p w:rsidR="005D6B10" w:rsidRPr="008266F6" w:rsidRDefault="005D6B10" w:rsidP="005D6B10">
      <w:pPr>
        <w:rPr>
          <w:lang w:eastAsia="zh-CN"/>
        </w:rPr>
      </w:pPr>
      <w:r w:rsidRPr="005D6B10">
        <w:rPr>
          <w:rFonts w:eastAsia="DengXian" w:hint="eastAsia"/>
          <w:b/>
          <w:sz w:val="20"/>
          <w:szCs w:val="20"/>
          <w:lang w:eastAsia="zh-CN"/>
        </w:rPr>
        <w:t>Proposal</w:t>
      </w:r>
      <w:r>
        <w:rPr>
          <w:rFonts w:eastAsia="DengXian" w:hint="eastAsia"/>
          <w:b/>
          <w:sz w:val="20"/>
          <w:szCs w:val="20"/>
          <w:lang w:eastAsia="zh-CN"/>
        </w:rPr>
        <w:t xml:space="preserve"> 1</w:t>
      </w:r>
      <w:r w:rsidRPr="005D6B10">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single-tone NPUSCH, </w:t>
      </w:r>
      <w:r w:rsidRPr="00EE3F41">
        <w:rPr>
          <w:rFonts w:eastAsia="DengXian" w:hint="eastAsia"/>
          <w:b/>
          <w:sz w:val="20"/>
          <w:szCs w:val="20"/>
          <w:lang w:eastAsia="zh-CN"/>
        </w:rPr>
        <w:t xml:space="preserve">prioritize </w:t>
      </w:r>
      <w:r w:rsidRPr="00EE3F41">
        <w:rPr>
          <w:rFonts w:eastAsia="DengXian"/>
          <w:b/>
          <w:sz w:val="20"/>
          <w:szCs w:val="20"/>
          <w:lang w:eastAsia="zh-CN"/>
        </w:rPr>
        <w:t>Option 1</w:t>
      </w:r>
      <w:r w:rsidR="00863B73">
        <w:rPr>
          <w:rFonts w:eastAsia="DengXian" w:hint="eastAsia"/>
          <w:b/>
          <w:sz w:val="20"/>
          <w:szCs w:val="20"/>
          <w:lang w:eastAsia="zh-CN"/>
        </w:rPr>
        <w:t>-1</w:t>
      </w:r>
      <w:r w:rsidRPr="00EE3F41">
        <w:rPr>
          <w:rFonts w:eastAsia="DengXian"/>
          <w:b/>
          <w:sz w:val="20"/>
          <w:szCs w:val="20"/>
          <w:lang w:eastAsia="zh-CN"/>
        </w:rPr>
        <w:t>, that is, the DMRS symbols are spread before the OCC is applied</w:t>
      </w:r>
      <w:r>
        <w:rPr>
          <w:rFonts w:eastAsia="DengXian" w:hint="eastAsia"/>
          <w:b/>
          <w:sz w:val="20"/>
          <w:szCs w:val="20"/>
          <w:lang w:eastAsia="zh-CN"/>
        </w:rPr>
        <w:t>.</w:t>
      </w:r>
    </w:p>
    <w:p w:rsidR="0074320E" w:rsidRPr="003F1152" w:rsidRDefault="0074320E" w:rsidP="0074320E">
      <w:pPr>
        <w:pStyle w:val="a5"/>
        <w:numPr>
          <w:ilvl w:val="0"/>
          <w:numId w:val="22"/>
        </w:numPr>
        <w:ind w:firstLineChars="0"/>
        <w:rPr>
          <w:sz w:val="20"/>
          <w:szCs w:val="20"/>
          <w:lang w:eastAsia="zh-CN"/>
        </w:rPr>
      </w:pPr>
      <w:r w:rsidRPr="003F1152">
        <w:rPr>
          <w:sz w:val="20"/>
          <w:szCs w:val="20"/>
          <w:lang w:eastAsia="zh-CN"/>
        </w:rPr>
        <w:t>M</w:t>
      </w:r>
      <w:r w:rsidRPr="003F1152">
        <w:rPr>
          <w:rFonts w:hint="eastAsia"/>
          <w:sz w:val="20"/>
          <w:szCs w:val="20"/>
          <w:lang w:eastAsia="zh-CN"/>
        </w:rPr>
        <w:t>apping</w:t>
      </w:r>
    </w:p>
    <w:p w:rsidR="0005470F" w:rsidRPr="003F1152" w:rsidRDefault="0005470F" w:rsidP="0005470F">
      <w:pPr>
        <w:rPr>
          <w:sz w:val="20"/>
          <w:szCs w:val="20"/>
          <w:lang w:eastAsia="zh-CN"/>
        </w:rPr>
      </w:pPr>
      <w:r w:rsidRPr="003F1152">
        <w:rPr>
          <w:sz w:val="20"/>
          <w:szCs w:val="20"/>
          <w:lang w:eastAsia="zh-CN"/>
        </w:rPr>
        <w:t xml:space="preserve">After mapping of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3F1152">
        <w:rPr>
          <w:rFonts w:hint="eastAsia"/>
          <w:sz w:val="20"/>
          <w:szCs w:val="20"/>
          <w:lang w:eastAsia="zh-CN"/>
        </w:rPr>
        <w:t xml:space="preserve"> </w:t>
      </w:r>
      <w:r w:rsidRPr="003F1152">
        <w:rPr>
          <w:sz w:val="20"/>
          <w:szCs w:val="20"/>
          <w:lang w:eastAsia="zh-CN"/>
        </w:rPr>
        <w:t xml:space="preserve">slots, the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proofErr w:type="gramStart"/>
      <w:r w:rsidRPr="003F1152">
        <w:rPr>
          <w:sz w:val="20"/>
          <w:szCs w:val="20"/>
          <w:lang w:eastAsia="zh-CN"/>
        </w:rPr>
        <w:t xml:space="preserve"> slots </w:t>
      </w:r>
      <w:r w:rsidRPr="003F1152">
        <w:rPr>
          <w:rFonts w:hint="eastAsia"/>
          <w:sz w:val="20"/>
          <w:szCs w:val="20"/>
          <w:lang w:eastAsia="zh-CN"/>
        </w:rPr>
        <w:t>is</w:t>
      </w:r>
      <w:proofErr w:type="gramEnd"/>
      <w:r w:rsidRPr="003F1152">
        <w:rPr>
          <w:sz w:val="20"/>
          <w:szCs w:val="20"/>
          <w:lang w:eastAsia="zh-CN"/>
        </w:rPr>
        <w:t xml:space="preserve"> repeated </w:t>
      </w:r>
      <m:oMath>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identical</m:t>
            </m:r>
          </m:sub>
          <m:sup>
            <m:r>
              <w:rPr>
                <w:rFonts w:ascii="Cambria Math" w:hAnsi="Cambria Math"/>
                <w:sz w:val="20"/>
                <w:szCs w:val="20"/>
                <w:lang w:eastAsia="zh-CN"/>
              </w:rPr>
              <m:t>NPUSCH</m:t>
            </m:r>
          </m:sup>
        </m:sSubSup>
      </m:oMath>
      <w:r w:rsidRPr="003F1152">
        <w:rPr>
          <w:rFonts w:hint="eastAsia"/>
          <w:sz w:val="20"/>
          <w:szCs w:val="20"/>
          <w:lang w:eastAsia="zh-CN"/>
        </w:rPr>
        <w:t>-</w:t>
      </w:r>
      <w:r w:rsidRPr="003F1152">
        <w:rPr>
          <w:sz w:val="20"/>
          <w:szCs w:val="20"/>
          <w:lang w:eastAsia="zh-CN"/>
        </w:rPr>
        <w:t>1</w:t>
      </w:r>
      <w:r w:rsidRPr="003F1152">
        <w:rPr>
          <w:rFonts w:hint="eastAsia"/>
          <w:sz w:val="20"/>
          <w:szCs w:val="20"/>
          <w:lang w:eastAsia="zh-CN"/>
        </w:rPr>
        <w:t xml:space="preserve"> </w:t>
      </w:r>
      <w:r w:rsidRPr="003F1152">
        <w:rPr>
          <w:sz w:val="20"/>
          <w:szCs w:val="20"/>
          <w:lang w:eastAsia="zh-CN"/>
        </w:rPr>
        <w:t xml:space="preserve">additional times before continuing mapping of the rest of data in the following slots. For a NPUSCH associated with a TB, the total </w:t>
      </w:r>
      <m:oMath>
        <m:r>
          <w:rPr>
            <w:rFonts w:ascii="Cambria Math" w:hAnsi="Cambria Math"/>
            <w:sz w:val="20"/>
            <w:szCs w:val="20"/>
            <w:lang w:eastAsia="zh-CN"/>
          </w:rPr>
          <m:t>N</m:t>
        </m:r>
      </m:oMath>
      <w:r w:rsidRPr="003F1152">
        <w:rPr>
          <w:sz w:val="20"/>
          <w:szCs w:val="20"/>
          <w:lang w:eastAsia="zh-CN"/>
        </w:rPr>
        <w:t xml:space="preserve"> UL slots are separated into </w:t>
      </w:r>
      <m:oMath>
        <m:f>
          <m:fPr>
            <m:type m:val="lin"/>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rep</m:t>
                </m:r>
              </m:sub>
            </m:sSub>
          </m:num>
          <m:den>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identical</m:t>
                </m:r>
              </m:sub>
              <m:sup>
                <m:r>
                  <w:rPr>
                    <w:rFonts w:ascii="Cambria Math" w:hAnsi="Cambria Math"/>
                    <w:sz w:val="20"/>
                    <w:szCs w:val="20"/>
                    <w:lang w:eastAsia="zh-CN"/>
                  </w:rPr>
                  <m:t>NPUSCH</m:t>
                </m:r>
              </m:sup>
            </m:sSubSup>
          </m:den>
        </m:f>
      </m:oMath>
      <w:r w:rsidRPr="003F1152">
        <w:rPr>
          <w:rFonts w:hint="eastAsia"/>
          <w:sz w:val="20"/>
          <w:szCs w:val="20"/>
          <w:lang w:eastAsia="zh-CN"/>
        </w:rPr>
        <w:t xml:space="preserve"> </w:t>
      </w:r>
      <w:r w:rsidRPr="003F1152">
        <w:rPr>
          <w:sz w:val="20"/>
          <w:szCs w:val="20"/>
          <w:lang w:eastAsia="zh-CN"/>
        </w:rPr>
        <w:t xml:space="preserve">slot blocks and each slot block include </w:t>
      </w:r>
      <m:oMath>
        <m:r>
          <w:rPr>
            <w:rFonts w:ascii="Cambria Math" w:hAnsi="Cambria Math"/>
            <w:sz w:val="20"/>
            <w:szCs w:val="20"/>
            <w:lang w:eastAsia="zh-CN"/>
          </w:rPr>
          <m:t>B</m:t>
        </m:r>
        <m:r>
          <m:rPr>
            <m:sty m:val="p"/>
          </m:rPr>
          <w:rPr>
            <w:rFonts w:ascii="Cambria Math" w:hAnsi="Cambria Math"/>
            <w:sz w:val="20"/>
            <w:szCs w:val="20"/>
            <w:lang w:eastAsia="zh-CN"/>
          </w:rPr>
          <m:t>=</m:t>
        </m:r>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identical</m:t>
            </m:r>
          </m:sub>
          <m:sup>
            <m:r>
              <w:rPr>
                <w:rFonts w:ascii="Cambria Math" w:hAnsi="Cambria Math"/>
                <w:sz w:val="20"/>
                <w:szCs w:val="20"/>
                <w:lang w:eastAsia="zh-CN"/>
              </w:rPr>
              <m:t>NPUSCH</m:t>
            </m:r>
          </m:sup>
        </m:sSub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RU</m:t>
            </m:r>
          </m:sub>
        </m:sSub>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slots</m:t>
            </m:r>
          </m:sub>
          <m:sup>
            <m:r>
              <w:rPr>
                <w:rFonts w:ascii="Cambria Math" w:hAnsi="Cambria Math"/>
                <w:sz w:val="20"/>
                <w:szCs w:val="20"/>
                <w:lang w:eastAsia="zh-CN"/>
              </w:rPr>
              <m:t>UL</m:t>
            </m:r>
          </m:sup>
        </m:sSubSup>
      </m:oMath>
      <w:r w:rsidRPr="003F1152">
        <w:rPr>
          <w:rFonts w:hint="eastAsia"/>
          <w:sz w:val="20"/>
          <w:szCs w:val="20"/>
          <w:lang w:eastAsia="zh-CN"/>
        </w:rPr>
        <w:t xml:space="preserve"> </w:t>
      </w:r>
      <w:r w:rsidRPr="003F1152">
        <w:rPr>
          <w:sz w:val="20"/>
          <w:szCs w:val="20"/>
          <w:lang w:eastAsia="zh-CN"/>
        </w:rPr>
        <w:t>consecutive slots. The two redundancy versions (RV0 and RV2) are cy</w:t>
      </w:r>
      <w:r w:rsidR="001117DF" w:rsidRPr="003F1152">
        <w:rPr>
          <w:sz w:val="20"/>
          <w:szCs w:val="20"/>
          <w:lang w:eastAsia="zh-CN"/>
        </w:rPr>
        <w:t>cled across the slot blocks</w:t>
      </w:r>
      <w:r w:rsidRPr="003F1152">
        <w:rPr>
          <w:sz w:val="20"/>
          <w:szCs w:val="20"/>
          <w:lang w:eastAsia="zh-CN"/>
        </w:rPr>
        <w:t xml:space="preserve">. </w:t>
      </w:r>
      <w:r w:rsidRPr="003F1152">
        <w:rPr>
          <w:rFonts w:eastAsia="DengXian"/>
          <w:sz w:val="20"/>
          <w:szCs w:val="20"/>
          <w:lang w:eastAsia="zh-CN"/>
        </w:rPr>
        <w:t xml:space="preserve">For NPUSCH Format 1 single-tone 15kHz SCS, the slot-level scheme for non-DMRS symbols is that spreading is performed in the unit of one </w:t>
      </w:r>
      <w:proofErr w:type="spellStart"/>
      <w:r w:rsidRPr="003F1152">
        <w:rPr>
          <w:rFonts w:eastAsia="DengXian"/>
          <w:sz w:val="20"/>
          <w:szCs w:val="20"/>
          <w:lang w:eastAsia="zh-CN"/>
        </w:rPr>
        <w:t>slot.</w:t>
      </w:r>
      <w:r w:rsidR="00456D66" w:rsidRPr="003F1152">
        <w:rPr>
          <w:rFonts w:eastAsia="DengXian" w:hint="eastAsia"/>
          <w:sz w:val="20"/>
          <w:szCs w:val="20"/>
          <w:lang w:eastAsia="zh-CN"/>
        </w:rPr>
        <w:t>That</w:t>
      </w:r>
      <w:proofErr w:type="spellEnd"/>
      <w:r w:rsidR="00456D66" w:rsidRPr="003F1152">
        <w:rPr>
          <w:rFonts w:eastAsia="DengXian" w:hint="eastAsia"/>
          <w:sz w:val="20"/>
          <w:szCs w:val="20"/>
          <w:lang w:eastAsia="zh-CN"/>
        </w:rPr>
        <w:t xml:space="preserve"> is, for </w:t>
      </w:r>
      <w:r w:rsidR="001117DF" w:rsidRPr="003F1152">
        <w:rPr>
          <w:rFonts w:eastAsia="DengXian" w:hint="eastAsia"/>
          <w:sz w:val="20"/>
          <w:szCs w:val="20"/>
          <w:lang w:eastAsia="zh-CN"/>
        </w:rPr>
        <w:t>15kHz single-tone</w:t>
      </w:r>
      <w:r w:rsidR="001117DF" w:rsidRPr="003F1152">
        <w:rPr>
          <w:rFonts w:eastAsia="DengXian" w:hint="eastAsia"/>
          <w:sz w:val="20"/>
          <w:szCs w:val="20"/>
          <w:lang w:eastAsia="zh-CN"/>
        </w:rPr>
        <w:t>，</w:t>
      </w:r>
      <w:r w:rsidRPr="003F1152">
        <w:rPr>
          <w:rFonts w:eastAsia="DengXian"/>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r>
          <w:rPr>
            <w:rFonts w:ascii="Cambria Math" w:hAnsi="Cambria Math" w:hint="eastAsia"/>
            <w:sz w:val="20"/>
            <w:szCs w:val="20"/>
            <w:lang w:eastAsia="zh-CN"/>
          </w:rPr>
          <m:t>=</m:t>
        </m:r>
        <m:r>
          <w:rPr>
            <w:rFonts w:ascii="Cambria Math" w:hAnsi="Cambria Math"/>
            <w:sz w:val="20"/>
            <w:szCs w:val="20"/>
            <w:lang w:eastAsia="zh-CN"/>
          </w:rPr>
          <m:t>1</m:t>
        </m:r>
      </m:oMath>
      <w:r w:rsidRPr="003F1152">
        <w:rPr>
          <w:sz w:val="20"/>
          <w:szCs w:val="20"/>
          <w:lang w:eastAsia="zh-CN"/>
        </w:rPr>
        <w:t xml:space="preserve">. </w:t>
      </w:r>
      <w:r w:rsidR="00456D66" w:rsidRPr="003F1152">
        <w:rPr>
          <w:rFonts w:hint="eastAsia"/>
          <w:sz w:val="20"/>
          <w:szCs w:val="20"/>
          <w:lang w:eastAsia="zh-CN"/>
        </w:rPr>
        <w:t>In addition</w:t>
      </w:r>
      <w:r w:rsidR="001117DF" w:rsidRPr="003F1152">
        <w:rPr>
          <w:rFonts w:hint="eastAsia"/>
          <w:sz w:val="20"/>
          <w:szCs w:val="20"/>
          <w:lang w:eastAsia="zh-CN"/>
        </w:rPr>
        <w:t>，</w:t>
      </w:r>
      <w:r w:rsidR="00456D66" w:rsidRPr="003F1152">
        <w:rPr>
          <w:rFonts w:hint="eastAsia"/>
          <w:sz w:val="20"/>
          <w:szCs w:val="20"/>
          <w:lang w:eastAsia="zh-CN"/>
        </w:rPr>
        <w:t xml:space="preserve">consider </w:t>
      </w:r>
      <m:oMath>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identical</m:t>
            </m:r>
          </m:sub>
          <m:sup>
            <m:r>
              <w:rPr>
                <w:rFonts w:ascii="Cambria Math" w:hAnsi="Cambria Math"/>
                <w:sz w:val="20"/>
                <w:szCs w:val="20"/>
                <w:lang w:eastAsia="zh-CN"/>
              </w:rPr>
              <m:t>NPUSCH</m:t>
            </m:r>
          </m:sup>
        </m:sSubSup>
      </m:oMath>
      <w:r w:rsidR="001117DF" w:rsidRPr="003F1152">
        <w:rPr>
          <w:sz w:val="20"/>
          <w:szCs w:val="20"/>
          <w:lang w:eastAsia="zh-CN"/>
        </w:rPr>
        <w:t>=</w:t>
      </w:r>
      <w:r w:rsidR="001117DF" w:rsidRPr="003F1152">
        <w:rPr>
          <w:rFonts w:hint="eastAsia"/>
          <w:sz w:val="20"/>
          <w:szCs w:val="20"/>
          <w:lang w:eastAsia="zh-CN"/>
        </w:rPr>
        <w:t>OCC length</w:t>
      </w:r>
      <w:r w:rsidR="001117DF" w:rsidRPr="003F1152">
        <w:rPr>
          <w:rFonts w:hint="eastAsia"/>
          <w:sz w:val="20"/>
          <w:szCs w:val="20"/>
          <w:lang w:eastAsia="zh-CN"/>
        </w:rPr>
        <w:t>。</w:t>
      </w:r>
    </w:p>
    <w:p w:rsidR="007F4DA7" w:rsidRPr="003F1152" w:rsidRDefault="007F4DA7" w:rsidP="0005470F">
      <w:pPr>
        <w:rPr>
          <w:sz w:val="20"/>
          <w:szCs w:val="20"/>
          <w:lang w:eastAsia="zh-CN"/>
        </w:rPr>
      </w:pPr>
      <w:r w:rsidRPr="003F1152">
        <w:rPr>
          <w:sz w:val="20"/>
          <w:szCs w:val="20"/>
          <w:lang w:eastAsia="zh-CN"/>
        </w:rPr>
        <w:t xml:space="preserve">The uplink gaps that have been identified to impact the </w:t>
      </w:r>
      <w:proofErr w:type="gramStart"/>
      <w:r w:rsidRPr="003F1152">
        <w:rPr>
          <w:sz w:val="20"/>
          <w:szCs w:val="20"/>
          <w:lang w:eastAsia="zh-CN"/>
        </w:rPr>
        <w:t>15kHz</w:t>
      </w:r>
      <w:proofErr w:type="gramEnd"/>
      <w:r w:rsidRPr="003F1152">
        <w:rPr>
          <w:sz w:val="20"/>
          <w:szCs w:val="20"/>
          <w:lang w:eastAsia="zh-CN"/>
        </w:rPr>
        <w:t xml:space="preserve"> NPUSCH with OCC include</w:t>
      </w:r>
      <w:r w:rsidR="00456D66" w:rsidRPr="003F1152">
        <w:rPr>
          <w:sz w:val="20"/>
          <w:szCs w:val="20"/>
          <w:lang w:eastAsia="zh-CN"/>
        </w:rPr>
        <w:t xml:space="preserve">: UL gaps for synchronization (from Rel-13), gaps around NPRACH occasions, UL timing adjustment gaps, and segmentation for </w:t>
      </w:r>
      <w:proofErr w:type="spellStart"/>
      <w:r w:rsidR="00456D66" w:rsidRPr="003F1152">
        <w:rPr>
          <w:sz w:val="20"/>
          <w:szCs w:val="20"/>
          <w:lang w:eastAsia="zh-CN"/>
        </w:rPr>
        <w:t>IoT</w:t>
      </w:r>
      <w:proofErr w:type="spellEnd"/>
      <w:r w:rsidR="00456D66" w:rsidRPr="003F1152">
        <w:rPr>
          <w:sz w:val="20"/>
          <w:szCs w:val="20"/>
          <w:lang w:eastAsia="zh-CN"/>
        </w:rPr>
        <w:t xml:space="preserve">-NTN (from Rel-17). Firstly, the </w:t>
      </w:r>
      <w:proofErr w:type="spellStart"/>
      <w:r w:rsidR="00456D66" w:rsidRPr="003F1152">
        <w:rPr>
          <w:sz w:val="20"/>
          <w:szCs w:val="20"/>
          <w:lang w:eastAsia="zh-CN"/>
        </w:rPr>
        <w:t>eNB</w:t>
      </w:r>
      <w:proofErr w:type="spellEnd"/>
      <w:r w:rsidR="00456D66" w:rsidRPr="003F1152">
        <w:rPr>
          <w:sz w:val="20"/>
          <w:szCs w:val="20"/>
          <w:lang w:eastAsia="zh-CN"/>
        </w:rPr>
        <w:t xml:space="preserve"> schedules to avoid overlap between the OCC group and these gaps. When overlap occurs, the overlapping part is postponed or discarded.</w:t>
      </w:r>
    </w:p>
    <w:p w:rsidR="007F4DA7" w:rsidRPr="007F4DA7" w:rsidRDefault="005D6B10" w:rsidP="007F4DA7">
      <w:pPr>
        <w:rPr>
          <w:rFonts w:eastAsia="DengXian"/>
          <w:b/>
          <w:sz w:val="20"/>
          <w:szCs w:val="20"/>
          <w:lang w:eastAsia="zh-CN"/>
        </w:rPr>
      </w:pPr>
      <w:r w:rsidRPr="007F4DA7">
        <w:rPr>
          <w:rFonts w:eastAsia="DengXian" w:hint="eastAsia"/>
          <w:b/>
          <w:sz w:val="20"/>
          <w:szCs w:val="20"/>
          <w:lang w:eastAsia="zh-CN"/>
        </w:rPr>
        <w:t>Proposal 2</w:t>
      </w:r>
      <w:r w:rsidRPr="007F4DA7">
        <w:rPr>
          <w:rFonts w:eastAsia="DengXian" w:hint="eastAsia"/>
          <w:b/>
          <w:sz w:val="20"/>
          <w:szCs w:val="20"/>
          <w:lang w:eastAsia="zh-CN"/>
        </w:rPr>
        <w:t>：</w:t>
      </w:r>
      <w:r w:rsidR="007F4DA7" w:rsidRPr="007F4DA7">
        <w:rPr>
          <w:rFonts w:eastAsia="DengXian"/>
          <w:b/>
          <w:sz w:val="20"/>
          <w:szCs w:val="20"/>
          <w:lang w:eastAsia="zh-CN"/>
        </w:rPr>
        <w:t xml:space="preserve">For the </w:t>
      </w:r>
      <w:proofErr w:type="gramStart"/>
      <w:r w:rsidR="007F4DA7" w:rsidRPr="007F4DA7">
        <w:rPr>
          <w:rFonts w:eastAsia="DengXian"/>
          <w:b/>
          <w:sz w:val="20"/>
          <w:szCs w:val="20"/>
          <w:lang w:eastAsia="zh-CN"/>
        </w:rPr>
        <w:t>15kHz</w:t>
      </w:r>
      <w:proofErr w:type="gramEnd"/>
      <w:r w:rsidR="007F4DA7" w:rsidRPr="007F4DA7">
        <w:rPr>
          <w:rFonts w:eastAsia="DengXian"/>
          <w:b/>
          <w:sz w:val="20"/>
          <w:szCs w:val="20"/>
          <w:lang w:eastAsia="zh-CN"/>
        </w:rPr>
        <w:t xml:space="preserve"> single-tone NPUSCH, the </w:t>
      </w:r>
      <w:proofErr w:type="spellStart"/>
      <w:r w:rsidR="007F4DA7" w:rsidRPr="007F4DA7">
        <w:rPr>
          <w:rFonts w:eastAsia="DengXian"/>
          <w:b/>
          <w:sz w:val="20"/>
          <w:szCs w:val="20"/>
          <w:lang w:eastAsia="zh-CN"/>
        </w:rPr>
        <w:t>eNB</w:t>
      </w:r>
      <w:proofErr w:type="spellEnd"/>
      <w:r w:rsidR="007F4DA7" w:rsidRPr="007F4DA7">
        <w:rPr>
          <w:rFonts w:eastAsia="DengXian"/>
          <w:b/>
          <w:sz w:val="20"/>
          <w:szCs w:val="20"/>
          <w:lang w:eastAsia="zh-CN"/>
        </w:rPr>
        <w:t xml:space="preserve"> schedul</w:t>
      </w:r>
      <w:r w:rsidR="00F4552F">
        <w:rPr>
          <w:rFonts w:eastAsia="DengXian" w:hint="eastAsia"/>
          <w:b/>
          <w:sz w:val="20"/>
          <w:szCs w:val="20"/>
          <w:lang w:eastAsia="zh-CN"/>
        </w:rPr>
        <w:t xml:space="preserve">ing should </w:t>
      </w:r>
      <w:r w:rsidR="007F4DA7" w:rsidRPr="007F4DA7">
        <w:rPr>
          <w:rFonts w:eastAsia="DengXian"/>
          <w:b/>
          <w:sz w:val="20"/>
          <w:szCs w:val="20"/>
          <w:lang w:eastAsia="zh-CN"/>
        </w:rPr>
        <w:t>avoid overlap between the OCC group and the aforementioned gaps. Otherwise, the overlapping part will be postponed or discarded.</w:t>
      </w:r>
    </w:p>
    <w:p w:rsidR="0074320E" w:rsidRPr="003F1152" w:rsidRDefault="0074320E" w:rsidP="007F4DA7">
      <w:pPr>
        <w:pStyle w:val="a5"/>
        <w:numPr>
          <w:ilvl w:val="0"/>
          <w:numId w:val="22"/>
        </w:numPr>
        <w:ind w:firstLineChars="0"/>
        <w:rPr>
          <w:sz w:val="20"/>
          <w:szCs w:val="20"/>
          <w:lang w:eastAsia="zh-CN"/>
        </w:rPr>
      </w:pPr>
      <w:r w:rsidRPr="003F1152">
        <w:rPr>
          <w:sz w:val="20"/>
          <w:szCs w:val="20"/>
          <w:lang w:eastAsia="zh-CN"/>
        </w:rPr>
        <w:t>M</w:t>
      </w:r>
      <w:r w:rsidRPr="003F1152">
        <w:rPr>
          <w:rFonts w:hint="eastAsia"/>
          <w:sz w:val="20"/>
          <w:szCs w:val="20"/>
          <w:lang w:eastAsia="zh-CN"/>
        </w:rPr>
        <w:t>ulti-tone</w:t>
      </w:r>
      <w:r w:rsidR="007F4DA7" w:rsidRPr="003F1152">
        <w:rPr>
          <w:rFonts w:hint="eastAsia"/>
          <w:sz w:val="20"/>
          <w:szCs w:val="20"/>
          <w:lang w:eastAsia="zh-CN"/>
        </w:rPr>
        <w:t xml:space="preserve"> NPUSCH</w:t>
      </w:r>
    </w:p>
    <w:p w:rsidR="005D6B10" w:rsidRPr="003F1152" w:rsidRDefault="005D6B10" w:rsidP="005D6B10">
      <w:pPr>
        <w:rPr>
          <w:kern w:val="2"/>
          <w:sz w:val="20"/>
          <w:szCs w:val="20"/>
          <w:lang w:eastAsia="zh-CN"/>
        </w:rPr>
      </w:pPr>
      <w:r w:rsidRPr="003F1152">
        <w:rPr>
          <w:kern w:val="2"/>
          <w:sz w:val="20"/>
          <w:szCs w:val="20"/>
          <w:lang w:eastAsia="zh-CN"/>
        </w:rPr>
        <w:lastRenderedPageBreak/>
        <w:t xml:space="preserve">Since the one slot-level OCC has already been clearly adopted for the current 15 kHz single-tone NPUSCH, the multi-tone can consider reusing this scheme, or it can refer to the </w:t>
      </w:r>
      <w:r w:rsidRPr="003F1152">
        <w:rPr>
          <w:rFonts w:hint="eastAsia"/>
          <w:kern w:val="2"/>
          <w:sz w:val="20"/>
          <w:szCs w:val="20"/>
          <w:lang w:eastAsia="zh-CN"/>
        </w:rPr>
        <w:t>UL OCC</w:t>
      </w:r>
      <w:r w:rsidRPr="003F1152">
        <w:rPr>
          <w:kern w:val="2"/>
          <w:sz w:val="20"/>
          <w:szCs w:val="20"/>
          <w:lang w:eastAsia="zh-CN"/>
        </w:rPr>
        <w:t xml:space="preserve"> scheme of NR NTN.</w:t>
      </w:r>
    </w:p>
    <w:p w:rsidR="00BA7DC8" w:rsidRPr="003F1152" w:rsidRDefault="005D6B10" w:rsidP="00665873">
      <w:pPr>
        <w:rPr>
          <w:rFonts w:eastAsia="DengXian"/>
          <w:b/>
          <w:sz w:val="20"/>
          <w:szCs w:val="20"/>
          <w:lang w:eastAsia="zh-CN"/>
        </w:rPr>
      </w:pPr>
      <w:r w:rsidRPr="003F1152">
        <w:rPr>
          <w:rFonts w:eastAsia="DengXian"/>
          <w:b/>
          <w:sz w:val="20"/>
          <w:szCs w:val="20"/>
          <w:lang w:eastAsia="zh-CN"/>
        </w:rPr>
        <w:t>Proposal</w:t>
      </w:r>
      <w:r w:rsidRPr="003F1152">
        <w:rPr>
          <w:rFonts w:eastAsia="DengXian" w:hint="eastAsia"/>
          <w:b/>
          <w:sz w:val="20"/>
          <w:szCs w:val="20"/>
          <w:lang w:eastAsia="zh-CN"/>
        </w:rPr>
        <w:t xml:space="preserve"> 3</w:t>
      </w:r>
      <w:r w:rsidRPr="003F1152">
        <w:rPr>
          <w:rFonts w:eastAsia="DengXian" w:hint="eastAsia"/>
          <w:b/>
          <w:sz w:val="20"/>
          <w:szCs w:val="20"/>
          <w:lang w:eastAsia="zh-CN"/>
        </w:rPr>
        <w:t>：</w:t>
      </w:r>
      <w:r w:rsidRPr="003F1152">
        <w:rPr>
          <w:rFonts w:eastAsia="DengXian"/>
          <w:b/>
          <w:sz w:val="20"/>
          <w:szCs w:val="20"/>
          <w:lang w:eastAsia="zh-CN"/>
        </w:rPr>
        <w:t>For 15</w:t>
      </w:r>
      <w:r w:rsidRPr="003F1152">
        <w:rPr>
          <w:rFonts w:eastAsia="DengXian" w:hint="eastAsia"/>
          <w:b/>
          <w:sz w:val="20"/>
          <w:szCs w:val="20"/>
          <w:lang w:eastAsia="zh-CN"/>
        </w:rPr>
        <w:t xml:space="preserve"> </w:t>
      </w:r>
      <w:r w:rsidRPr="003F1152">
        <w:rPr>
          <w:rFonts w:eastAsia="DengXian"/>
          <w:b/>
          <w:sz w:val="20"/>
          <w:szCs w:val="20"/>
          <w:lang w:eastAsia="zh-CN"/>
        </w:rPr>
        <w:t>kHz multi-tone NPUSCH,</w:t>
      </w:r>
      <w:r w:rsidRPr="003F1152">
        <w:rPr>
          <w:rFonts w:eastAsia="DengXian" w:hint="eastAsia"/>
          <w:b/>
          <w:sz w:val="20"/>
          <w:szCs w:val="20"/>
          <w:lang w:eastAsia="zh-CN"/>
        </w:rPr>
        <w:t xml:space="preserve"> c</w:t>
      </w:r>
      <w:r w:rsidRPr="003F1152">
        <w:rPr>
          <w:rFonts w:eastAsia="DengXian"/>
          <w:b/>
          <w:sz w:val="20"/>
          <w:szCs w:val="20"/>
          <w:lang w:eastAsia="zh-CN"/>
        </w:rPr>
        <w:t xml:space="preserve">onsider reusing the OCC scheme for 15 kHz single-tone NPUSCH or refer to </w:t>
      </w:r>
      <w:r w:rsidRPr="003F1152">
        <w:rPr>
          <w:rFonts w:eastAsia="DengXian" w:hint="eastAsia"/>
          <w:b/>
          <w:sz w:val="20"/>
          <w:szCs w:val="20"/>
          <w:lang w:eastAsia="zh-CN"/>
        </w:rPr>
        <w:t>UL OCC</w:t>
      </w:r>
      <w:r w:rsidRPr="003F1152">
        <w:rPr>
          <w:rFonts w:eastAsia="DengXian"/>
          <w:b/>
          <w:sz w:val="20"/>
          <w:szCs w:val="20"/>
          <w:lang w:eastAsia="zh-CN"/>
        </w:rPr>
        <w:t xml:space="preserve"> scheme of NR NTN</w:t>
      </w:r>
      <w:r w:rsidRPr="003F1152">
        <w:rPr>
          <w:rFonts w:eastAsia="DengXian" w:hint="eastAsia"/>
          <w:b/>
          <w:sz w:val="20"/>
          <w:szCs w:val="20"/>
          <w:lang w:eastAsia="zh-CN"/>
        </w:rPr>
        <w:t>.</w:t>
      </w:r>
    </w:p>
    <w:bookmarkEnd w:id="4"/>
    <w:bookmarkEnd w:id="5"/>
    <w:p w:rsidR="00C03316" w:rsidRDefault="00C03316" w:rsidP="00C03316">
      <w:pPr>
        <w:pStyle w:val="2"/>
        <w:numPr>
          <w:ilvl w:val="1"/>
          <w:numId w:val="3"/>
        </w:numPr>
        <w:tabs>
          <w:tab w:val="clear" w:pos="576"/>
        </w:tabs>
        <w:rPr>
          <w:sz w:val="20"/>
          <w:szCs w:val="20"/>
          <w:lang w:eastAsia="zh-CN"/>
        </w:rPr>
      </w:pPr>
      <w:proofErr w:type="gramStart"/>
      <w:r>
        <w:rPr>
          <w:rFonts w:hint="eastAsia"/>
          <w:sz w:val="20"/>
          <w:szCs w:val="20"/>
          <w:lang w:eastAsia="zh-CN"/>
        </w:rPr>
        <w:t>3.75kHz</w:t>
      </w:r>
      <w:proofErr w:type="gramEnd"/>
      <w:r w:rsidR="007F4DA7">
        <w:rPr>
          <w:rFonts w:hint="eastAsia"/>
          <w:sz w:val="20"/>
          <w:szCs w:val="20"/>
          <w:lang w:eastAsia="zh-CN"/>
        </w:rPr>
        <w:t xml:space="preserve"> </w:t>
      </w:r>
      <w:r>
        <w:rPr>
          <w:rFonts w:hint="eastAsia"/>
          <w:sz w:val="20"/>
          <w:szCs w:val="20"/>
          <w:lang w:eastAsia="zh-CN"/>
        </w:rPr>
        <w:t>NPUSCH format1</w:t>
      </w:r>
    </w:p>
    <w:p w:rsidR="005D6B10" w:rsidRPr="003F1152" w:rsidRDefault="007F4DA7" w:rsidP="005D6B10">
      <w:pPr>
        <w:pStyle w:val="a5"/>
        <w:spacing w:after="160" w:line="259" w:lineRule="auto"/>
        <w:ind w:firstLineChars="0" w:firstLine="0"/>
        <w:contextualSpacing/>
        <w:rPr>
          <w:kern w:val="2"/>
          <w:sz w:val="20"/>
          <w:szCs w:val="20"/>
          <w:lang w:eastAsia="zh-CN"/>
        </w:rPr>
      </w:pPr>
      <w:r w:rsidRPr="003F1152">
        <w:rPr>
          <w:sz w:val="20"/>
          <w:szCs w:val="20"/>
          <w:lang w:eastAsia="zh-CN"/>
        </w:rPr>
        <w:t xml:space="preserve">Similar to the mapping of the </w:t>
      </w:r>
      <w:proofErr w:type="gramStart"/>
      <w:r w:rsidRPr="003F1152">
        <w:rPr>
          <w:sz w:val="20"/>
          <w:szCs w:val="20"/>
          <w:lang w:eastAsia="zh-CN"/>
        </w:rPr>
        <w:t>15kHz</w:t>
      </w:r>
      <w:proofErr w:type="gramEnd"/>
      <w:r w:rsidRPr="003F1152">
        <w:rPr>
          <w:sz w:val="20"/>
          <w:szCs w:val="20"/>
          <w:lang w:eastAsia="zh-CN"/>
        </w:rPr>
        <w:t xml:space="preserve"> single-tone NPUSCH,</w:t>
      </w:r>
      <w:r w:rsidRPr="003F1152">
        <w:rPr>
          <w:rFonts w:hint="eastAsia"/>
          <w:sz w:val="20"/>
          <w:szCs w:val="20"/>
          <w:lang w:eastAsia="zh-CN"/>
        </w:rPr>
        <w:t xml:space="preserve"> a</w:t>
      </w:r>
      <w:r w:rsidR="005D6B10" w:rsidRPr="003F1152">
        <w:rPr>
          <w:sz w:val="20"/>
          <w:szCs w:val="20"/>
          <w:lang w:eastAsia="zh-CN"/>
        </w:rPr>
        <w:t xml:space="preserve">fter mapping of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r>
              <w:rPr>
                <w:rFonts w:ascii="Cambria Math" w:hAnsi="Cambria Math" w:hint="eastAsia"/>
                <w:sz w:val="20"/>
                <w:szCs w:val="20"/>
                <w:lang w:eastAsia="zh-CN"/>
              </w:rPr>
              <m:t>ymbol</m:t>
            </m:r>
          </m:sub>
        </m:sSub>
      </m:oMath>
      <w:r w:rsidR="005D6B10" w:rsidRPr="003F1152">
        <w:rPr>
          <w:rFonts w:hint="eastAsia"/>
          <w:sz w:val="20"/>
          <w:szCs w:val="20"/>
          <w:lang w:eastAsia="zh-CN"/>
        </w:rPr>
        <w:t xml:space="preserve"> symbols</w:t>
      </w:r>
      <w:r w:rsidR="005D6B10" w:rsidRPr="003F1152">
        <w:rPr>
          <w:sz w:val="20"/>
          <w:szCs w:val="20"/>
          <w:lang w:eastAsia="zh-CN"/>
        </w:rPr>
        <w:t xml:space="preserve">, the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r>
              <w:rPr>
                <w:rFonts w:ascii="Cambria Math" w:hAnsi="Cambria Math" w:hint="eastAsia"/>
                <w:sz w:val="20"/>
                <w:szCs w:val="20"/>
                <w:lang w:eastAsia="zh-CN"/>
              </w:rPr>
              <m:t>ymbol</m:t>
            </m:r>
          </m:sub>
        </m:sSub>
      </m:oMath>
      <w:r w:rsidR="005D6B10" w:rsidRPr="003F1152">
        <w:rPr>
          <w:sz w:val="20"/>
          <w:szCs w:val="20"/>
          <w:lang w:eastAsia="zh-CN"/>
        </w:rPr>
        <w:t xml:space="preserve"> </w:t>
      </w:r>
      <w:r w:rsidR="005D6B10" w:rsidRPr="003F1152">
        <w:rPr>
          <w:rFonts w:hint="eastAsia"/>
          <w:sz w:val="20"/>
          <w:szCs w:val="20"/>
          <w:lang w:eastAsia="zh-CN"/>
        </w:rPr>
        <w:t>symbols is</w:t>
      </w:r>
      <w:r w:rsidR="005D6B10" w:rsidRPr="003F1152">
        <w:rPr>
          <w:sz w:val="20"/>
          <w:szCs w:val="20"/>
          <w:lang w:eastAsia="zh-CN"/>
        </w:rPr>
        <w:t xml:space="preserve"> repeated </w:t>
      </w:r>
      <m:oMath>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identical</m:t>
            </m:r>
          </m:sub>
          <m:sup>
            <m:r>
              <w:rPr>
                <w:rFonts w:ascii="Cambria Math" w:hAnsi="Cambria Math"/>
                <w:sz w:val="20"/>
                <w:szCs w:val="20"/>
                <w:lang w:eastAsia="zh-CN"/>
              </w:rPr>
              <m:t>NPUSCH</m:t>
            </m:r>
          </m:sup>
        </m:sSubSup>
      </m:oMath>
      <w:r w:rsidR="005D6B10" w:rsidRPr="003F1152">
        <w:rPr>
          <w:rFonts w:hint="eastAsia"/>
          <w:sz w:val="20"/>
          <w:szCs w:val="20"/>
          <w:lang w:eastAsia="zh-CN"/>
        </w:rPr>
        <w:t>-</w:t>
      </w:r>
      <w:r w:rsidR="005D6B10" w:rsidRPr="003F1152">
        <w:rPr>
          <w:sz w:val="20"/>
          <w:szCs w:val="20"/>
          <w:lang w:eastAsia="zh-CN"/>
        </w:rPr>
        <w:t>1</w:t>
      </w:r>
      <w:r w:rsidR="005D6B10" w:rsidRPr="003F1152">
        <w:rPr>
          <w:rFonts w:hint="eastAsia"/>
          <w:sz w:val="20"/>
          <w:szCs w:val="20"/>
          <w:lang w:eastAsia="zh-CN"/>
        </w:rPr>
        <w:t xml:space="preserve"> </w:t>
      </w:r>
      <w:r w:rsidR="005D6B10" w:rsidRPr="003F1152">
        <w:rPr>
          <w:sz w:val="20"/>
          <w:szCs w:val="20"/>
          <w:lang w:eastAsia="zh-CN"/>
        </w:rPr>
        <w:t>additional times before continuing mapping of the rest of data in the following slo</w:t>
      </w:r>
      <w:r w:rsidR="005D6B10" w:rsidRPr="003F1152">
        <w:rPr>
          <w:kern w:val="2"/>
          <w:sz w:val="20"/>
          <w:szCs w:val="20"/>
          <w:lang w:eastAsia="zh-CN"/>
        </w:rPr>
        <w:t xml:space="preserve">ts. For </w:t>
      </w:r>
      <w:proofErr w:type="gramStart"/>
      <w:r w:rsidR="005D6B10" w:rsidRPr="003F1152">
        <w:rPr>
          <w:kern w:val="2"/>
          <w:sz w:val="20"/>
          <w:szCs w:val="20"/>
          <w:lang w:eastAsia="zh-CN"/>
        </w:rPr>
        <w:t>3.75kHz</w:t>
      </w:r>
      <w:proofErr w:type="gramEnd"/>
      <w:r w:rsidR="005D6B10" w:rsidRPr="003F1152">
        <w:rPr>
          <w:kern w:val="2"/>
          <w:sz w:val="20"/>
          <w:szCs w:val="20"/>
          <w:lang w:eastAsia="zh-CN"/>
        </w:rPr>
        <w:t xml:space="preserve"> SCS, complex-valued symbols are mapped identically to </w:t>
      </w:r>
      <m:oMath>
        <m:sSubSup>
          <m:sSubSupPr>
            <m:ctrlPr>
              <w:rPr>
                <w:rFonts w:ascii="Cambria Math" w:hAnsi="Cambria Math"/>
                <w:kern w:val="2"/>
                <w:sz w:val="20"/>
                <w:szCs w:val="20"/>
                <w:lang w:eastAsia="zh-CN"/>
              </w:rPr>
            </m:ctrlPr>
          </m:sSubSupPr>
          <m:e>
            <m:r>
              <m:rPr>
                <m:sty m:val="p"/>
              </m:rPr>
              <w:rPr>
                <w:rFonts w:ascii="Cambria Math" w:hAnsi="Cambria Math"/>
                <w:kern w:val="2"/>
                <w:sz w:val="20"/>
                <w:szCs w:val="20"/>
                <w:lang w:eastAsia="zh-CN"/>
              </w:rPr>
              <m:t>M</m:t>
            </m:r>
          </m:e>
          <m:sub>
            <m:r>
              <m:rPr>
                <m:sty m:val="p"/>
              </m:rPr>
              <w:rPr>
                <w:rFonts w:ascii="Cambria Math" w:hAnsi="Cambria Math"/>
                <w:kern w:val="2"/>
                <w:sz w:val="20"/>
                <w:szCs w:val="20"/>
                <w:lang w:eastAsia="zh-CN"/>
              </w:rPr>
              <m:t>identical</m:t>
            </m:r>
          </m:sub>
          <m:sup>
            <m:r>
              <m:rPr>
                <m:sty m:val="p"/>
              </m:rPr>
              <w:rPr>
                <w:rFonts w:ascii="Cambria Math" w:hAnsi="Cambria Math"/>
                <w:kern w:val="2"/>
                <w:sz w:val="20"/>
                <w:szCs w:val="20"/>
                <w:lang w:eastAsia="zh-CN"/>
              </w:rPr>
              <m:t>NPUSCH</m:t>
            </m:r>
          </m:sup>
        </m:sSubSup>
      </m:oMath>
      <w:r w:rsidR="005D6B10" w:rsidRPr="003F1152">
        <w:rPr>
          <w:kern w:val="2"/>
          <w:sz w:val="20"/>
          <w:szCs w:val="20"/>
          <w:lang w:eastAsia="zh-CN"/>
        </w:rPr>
        <w:t>= OCC length consecutive available non-DMRS symbols.</w:t>
      </w:r>
    </w:p>
    <w:p w:rsidR="007F4DA7" w:rsidRPr="003F1152" w:rsidRDefault="007F4DA7" w:rsidP="005D6B10">
      <w:pPr>
        <w:rPr>
          <w:sz w:val="20"/>
          <w:szCs w:val="20"/>
          <w:lang w:eastAsia="zh-CN"/>
        </w:rPr>
      </w:pPr>
      <w:r w:rsidRPr="003F1152">
        <w:rPr>
          <w:sz w:val="20"/>
          <w:szCs w:val="20"/>
          <w:lang w:eastAsia="zh-CN"/>
        </w:rPr>
        <w:t xml:space="preserve">The UL gap issue is similar to that of the </w:t>
      </w:r>
      <w:proofErr w:type="gramStart"/>
      <w:r w:rsidRPr="003F1152">
        <w:rPr>
          <w:sz w:val="20"/>
          <w:szCs w:val="20"/>
          <w:lang w:eastAsia="zh-CN"/>
        </w:rPr>
        <w:t>15kHz</w:t>
      </w:r>
      <w:proofErr w:type="gramEnd"/>
      <w:r w:rsidRPr="003F1152">
        <w:rPr>
          <w:sz w:val="20"/>
          <w:szCs w:val="20"/>
          <w:lang w:eastAsia="zh-CN"/>
        </w:rPr>
        <w:t xml:space="preserve"> single-tone NPUSCH. First, the </w:t>
      </w:r>
      <w:proofErr w:type="spellStart"/>
      <w:r w:rsidRPr="003F1152">
        <w:rPr>
          <w:sz w:val="20"/>
          <w:szCs w:val="20"/>
          <w:lang w:eastAsia="zh-CN"/>
        </w:rPr>
        <w:t>eNB</w:t>
      </w:r>
      <w:proofErr w:type="spellEnd"/>
      <w:r w:rsidRPr="003F1152">
        <w:rPr>
          <w:sz w:val="20"/>
          <w:szCs w:val="20"/>
          <w:lang w:eastAsia="zh-CN"/>
        </w:rPr>
        <w:t xml:space="preserve"> schedules to avoid overlap between the OCC group and these gaps. When overlap occurs, the overlapping part will be postponed or discarded.</w:t>
      </w:r>
    </w:p>
    <w:p w:rsidR="007F4DA7" w:rsidRPr="003F1152" w:rsidRDefault="005D6B10" w:rsidP="007F4DA7">
      <w:pPr>
        <w:rPr>
          <w:rFonts w:eastAsia="DengXian"/>
          <w:b/>
          <w:sz w:val="20"/>
          <w:szCs w:val="20"/>
          <w:lang w:eastAsia="zh-CN"/>
        </w:rPr>
      </w:pPr>
      <w:r w:rsidRPr="003F1152">
        <w:rPr>
          <w:rFonts w:eastAsia="DengXian" w:hint="eastAsia"/>
          <w:b/>
          <w:sz w:val="20"/>
          <w:szCs w:val="20"/>
          <w:lang w:eastAsia="zh-CN"/>
        </w:rPr>
        <w:t>Proposal 4</w:t>
      </w:r>
      <w:r w:rsidRPr="003F1152">
        <w:rPr>
          <w:rFonts w:eastAsia="DengXian" w:hint="eastAsia"/>
          <w:b/>
          <w:sz w:val="20"/>
          <w:szCs w:val="20"/>
          <w:lang w:eastAsia="zh-CN"/>
        </w:rPr>
        <w:t>：</w:t>
      </w:r>
      <w:bookmarkStart w:id="6" w:name="OLE_LINK13"/>
      <w:bookmarkStart w:id="7" w:name="OLE_LINK14"/>
      <w:r w:rsidR="007F4DA7" w:rsidRPr="003F1152">
        <w:rPr>
          <w:rFonts w:eastAsia="DengXian"/>
          <w:b/>
          <w:sz w:val="20"/>
          <w:szCs w:val="20"/>
          <w:lang w:eastAsia="zh-CN"/>
        </w:rPr>
        <w:t xml:space="preserve">For the </w:t>
      </w:r>
      <w:proofErr w:type="gramStart"/>
      <w:r w:rsidR="007F4DA7" w:rsidRPr="003F1152">
        <w:rPr>
          <w:rFonts w:eastAsia="DengXian"/>
          <w:b/>
          <w:sz w:val="20"/>
          <w:szCs w:val="20"/>
          <w:lang w:eastAsia="zh-CN"/>
        </w:rPr>
        <w:t>3.75kHz</w:t>
      </w:r>
      <w:proofErr w:type="gramEnd"/>
      <w:r w:rsidR="007F4DA7" w:rsidRPr="003F1152">
        <w:rPr>
          <w:rFonts w:eastAsia="DengXian"/>
          <w:b/>
          <w:sz w:val="20"/>
          <w:szCs w:val="20"/>
          <w:lang w:eastAsia="zh-CN"/>
        </w:rPr>
        <w:t xml:space="preserve"> NPUSCH, the </w:t>
      </w:r>
      <w:proofErr w:type="spellStart"/>
      <w:r w:rsidR="007F4DA7" w:rsidRPr="003F1152">
        <w:rPr>
          <w:rFonts w:eastAsia="DengXian"/>
          <w:b/>
          <w:sz w:val="20"/>
          <w:szCs w:val="20"/>
          <w:lang w:eastAsia="zh-CN"/>
        </w:rPr>
        <w:t>eNB</w:t>
      </w:r>
      <w:proofErr w:type="spellEnd"/>
      <w:r w:rsidR="007F4DA7" w:rsidRPr="003F1152">
        <w:rPr>
          <w:rFonts w:eastAsia="DengXian"/>
          <w:b/>
          <w:sz w:val="20"/>
          <w:szCs w:val="20"/>
          <w:lang w:eastAsia="zh-CN"/>
        </w:rPr>
        <w:t xml:space="preserve"> schedules to avoid overlap between the OCC group and the aforementioned gaps. If overlap occurs, the overlapping part will be postponed or discarded.</w:t>
      </w:r>
    </w:p>
    <w:p w:rsidR="000B2402" w:rsidRDefault="0074320E" w:rsidP="007F4DA7">
      <w:pPr>
        <w:pStyle w:val="2"/>
        <w:numPr>
          <w:ilvl w:val="1"/>
          <w:numId w:val="3"/>
        </w:numPr>
        <w:tabs>
          <w:tab w:val="clear" w:pos="576"/>
        </w:tabs>
        <w:rPr>
          <w:sz w:val="20"/>
          <w:szCs w:val="20"/>
          <w:lang w:eastAsia="zh-CN"/>
        </w:rPr>
      </w:pPr>
      <w:r>
        <w:rPr>
          <w:sz w:val="20"/>
          <w:szCs w:val="20"/>
          <w:lang w:eastAsia="zh-CN"/>
        </w:rPr>
        <w:t>O</w:t>
      </w:r>
      <w:r>
        <w:rPr>
          <w:rFonts w:hint="eastAsia"/>
          <w:sz w:val="20"/>
          <w:szCs w:val="20"/>
          <w:lang w:eastAsia="zh-CN"/>
        </w:rPr>
        <w:t>ther aspect</w:t>
      </w:r>
    </w:p>
    <w:p w:rsidR="0074320E" w:rsidRPr="001E7CDF" w:rsidRDefault="0074320E" w:rsidP="0074320E">
      <w:pPr>
        <w:pStyle w:val="a5"/>
        <w:numPr>
          <w:ilvl w:val="0"/>
          <w:numId w:val="23"/>
        </w:numPr>
        <w:ind w:firstLineChars="0"/>
        <w:rPr>
          <w:b/>
          <w:sz w:val="20"/>
          <w:szCs w:val="20"/>
          <w:lang w:eastAsia="zh-CN"/>
        </w:rPr>
      </w:pPr>
      <w:r w:rsidRPr="001E7CDF">
        <w:rPr>
          <w:rFonts w:hint="eastAsia"/>
          <w:b/>
          <w:sz w:val="20"/>
          <w:szCs w:val="20"/>
          <w:lang w:eastAsia="zh-CN"/>
        </w:rPr>
        <w:t>number of repetitions</w:t>
      </w:r>
    </w:p>
    <w:p w:rsidR="007F4DA7" w:rsidRPr="001E7CDF" w:rsidRDefault="007F4DA7" w:rsidP="008F1598">
      <w:pPr>
        <w:rPr>
          <w:rFonts w:eastAsiaTheme="minorEastAsia"/>
          <w:bCs/>
          <w:sz w:val="20"/>
          <w:szCs w:val="20"/>
          <w:lang w:eastAsia="zh-CN"/>
        </w:rPr>
      </w:pPr>
      <w:r w:rsidRPr="001E7CDF">
        <w:rPr>
          <w:rFonts w:eastAsia="Malgun Gothic"/>
          <w:bCs/>
          <w:sz w:val="20"/>
          <w:szCs w:val="20"/>
          <w:lang w:eastAsia="ko-KR"/>
        </w:rPr>
        <w:t>In the RAN1#120 meeting, the definition of the number of scheduled repetitions was discussed, as shown below:</w:t>
      </w:r>
    </w:p>
    <w:p w:rsidR="008F1598" w:rsidRPr="001E7CDF" w:rsidRDefault="008F1598" w:rsidP="008F1598">
      <w:pPr>
        <w:rPr>
          <w:rFonts w:eastAsiaTheme="minorEastAsia"/>
          <w:bCs/>
          <w:sz w:val="20"/>
          <w:szCs w:val="20"/>
          <w:lang w:eastAsia="zh-CN"/>
        </w:rPr>
      </w:pPr>
      <w:r w:rsidRPr="001E7CDF">
        <w:rPr>
          <w:rFonts w:eastAsia="Malgun Gothic"/>
          <w:bCs/>
          <w:sz w:val="20"/>
          <w:szCs w:val="20"/>
          <w:lang w:eastAsia="ko-KR"/>
        </w:rPr>
        <w:t xml:space="preserve">For the support of single-tone OCC length 2 NPUSCH Format 1, </w:t>
      </w:r>
      <w:proofErr w:type="gramStart"/>
      <w:r w:rsidRPr="001E7CDF">
        <w:rPr>
          <w:rFonts w:eastAsia="Malgun Gothic"/>
          <w:bCs/>
          <w:sz w:val="20"/>
          <w:szCs w:val="20"/>
          <w:lang w:eastAsia="ko-KR"/>
        </w:rPr>
        <w:t>RAN1’s understanding</w:t>
      </w:r>
      <w:proofErr w:type="gramEnd"/>
      <w:r w:rsidRPr="001E7CDF">
        <w:rPr>
          <w:rFonts w:eastAsia="Malgun Gothic"/>
          <w:bCs/>
          <w:sz w:val="20"/>
          <w:szCs w:val="20"/>
          <w:lang w:eastAsia="ko-KR"/>
        </w:rPr>
        <w:t xml:space="preserve"> is one of the two options below:</w:t>
      </w:r>
    </w:p>
    <w:p w:rsidR="008F1598" w:rsidRPr="001E7CDF" w:rsidRDefault="008F1598" w:rsidP="008F1598">
      <w:pPr>
        <w:numPr>
          <w:ilvl w:val="0"/>
          <w:numId w:val="24"/>
        </w:numPr>
        <w:autoSpaceDE/>
        <w:autoSpaceDN/>
        <w:adjustRightInd/>
        <w:snapToGrid/>
        <w:spacing w:after="0"/>
        <w:jc w:val="left"/>
        <w:rPr>
          <w:rFonts w:eastAsia="Malgun Gothic"/>
          <w:bCs/>
          <w:sz w:val="20"/>
          <w:szCs w:val="20"/>
          <w:lang w:eastAsia="ko-KR"/>
        </w:rPr>
      </w:pPr>
      <w:r w:rsidRPr="001E7CDF">
        <w:rPr>
          <w:rFonts w:eastAsia="Malgun Gothic"/>
          <w:bCs/>
          <w:sz w:val="20"/>
          <w:szCs w:val="20"/>
          <w:lang w:eastAsia="ko-KR"/>
        </w:rPr>
        <w:t>A) The number of scheduled repetitions is a multiple of the OCC length to account for the transmitted data and its spreading (i.e., the minimum number of repetitions when the OCC feature is enabled is 2).</w:t>
      </w:r>
    </w:p>
    <w:p w:rsidR="008F1598" w:rsidRPr="001E7CDF" w:rsidRDefault="008F1598" w:rsidP="008F1598">
      <w:pPr>
        <w:numPr>
          <w:ilvl w:val="0"/>
          <w:numId w:val="25"/>
        </w:numPr>
        <w:autoSpaceDE/>
        <w:autoSpaceDN/>
        <w:adjustRightInd/>
        <w:snapToGrid/>
        <w:spacing w:after="0"/>
        <w:jc w:val="left"/>
        <w:rPr>
          <w:rFonts w:eastAsia="Malgun Gothic"/>
          <w:bCs/>
          <w:sz w:val="20"/>
          <w:szCs w:val="20"/>
          <w:lang w:eastAsia="ko-KR"/>
        </w:rPr>
      </w:pPr>
      <w:r w:rsidRPr="001E7CDF">
        <w:rPr>
          <w:rFonts w:eastAsia="Malgun Gothic"/>
          <w:bCs/>
          <w:sz w:val="20"/>
          <w:szCs w:val="20"/>
          <w:lang w:eastAsia="ko-KR"/>
        </w:rPr>
        <w:t>B) The number of scheduled repetitions is not a multiple of the OCC length (i.e., 1 repetition can be scheduled as well as any other values existing in the legacy specification), the data corresponds to the indicated number of repetitions whereas its spreading is a temporary duplication of it while the spreading lasts.</w:t>
      </w:r>
    </w:p>
    <w:p w:rsidR="00723A57" w:rsidRPr="001E7CDF" w:rsidRDefault="007F4DA7" w:rsidP="005D6B10">
      <w:pPr>
        <w:rPr>
          <w:sz w:val="20"/>
          <w:szCs w:val="20"/>
          <w:lang w:eastAsia="zh-CN"/>
        </w:rPr>
      </w:pPr>
      <w:r w:rsidRPr="001E7CDF">
        <w:rPr>
          <w:sz w:val="20"/>
          <w:szCs w:val="20"/>
          <w:lang w:eastAsia="zh-CN"/>
        </w:rPr>
        <w:t xml:space="preserve">Firstly, </w:t>
      </w:r>
      <w:proofErr w:type="spellStart"/>
      <w:r w:rsidRPr="001E7CDF">
        <w:rPr>
          <w:sz w:val="20"/>
          <w:szCs w:val="20"/>
          <w:lang w:eastAsia="zh-CN"/>
        </w:rPr>
        <w:t>IoT</w:t>
      </w:r>
      <w:proofErr w:type="spellEnd"/>
      <w:r w:rsidRPr="001E7CDF">
        <w:rPr>
          <w:sz w:val="20"/>
          <w:szCs w:val="20"/>
          <w:lang w:eastAsia="zh-CN"/>
        </w:rPr>
        <w:t>-NTN requires multiple repeated transmissions to ensure coverage capabilities. Therefore, OCC-</w:t>
      </w:r>
      <w:proofErr w:type="spellStart"/>
      <w:r w:rsidRPr="001E7CDF">
        <w:rPr>
          <w:sz w:val="20"/>
          <w:szCs w:val="20"/>
          <w:lang w:eastAsia="zh-CN"/>
        </w:rPr>
        <w:t>ed</w:t>
      </w:r>
      <w:proofErr w:type="spellEnd"/>
      <w:r w:rsidRPr="001E7CDF">
        <w:rPr>
          <w:sz w:val="20"/>
          <w:szCs w:val="20"/>
          <w:lang w:eastAsia="zh-CN"/>
        </w:rPr>
        <w:t xml:space="preserve"> NPUSCH is adopted based on the assumption of repetition, that is, the number of repetitions for NPUSCH using OCC is at least the OCC length. When the network configures the UE with a repetition count of </w:t>
      </w:r>
      <w:r w:rsidRPr="001E7CDF">
        <w:rPr>
          <w:rFonts w:hint="eastAsia"/>
          <w:sz w:val="20"/>
          <w:szCs w:val="20"/>
          <w:lang w:eastAsia="zh-CN"/>
        </w:rPr>
        <w:t>n</w:t>
      </w:r>
      <w:r w:rsidRPr="001E7CDF">
        <w:rPr>
          <w:sz w:val="20"/>
          <w:szCs w:val="20"/>
          <w:lang w:eastAsia="zh-CN"/>
        </w:rPr>
        <w:t>, the total number of scheduled repetitions for the OCC-</w:t>
      </w:r>
      <w:proofErr w:type="spellStart"/>
      <w:r w:rsidRPr="001E7CDF">
        <w:rPr>
          <w:sz w:val="20"/>
          <w:szCs w:val="20"/>
          <w:lang w:eastAsia="zh-CN"/>
        </w:rPr>
        <w:t>ed</w:t>
      </w:r>
      <w:proofErr w:type="spellEnd"/>
      <w:r w:rsidRPr="001E7CDF">
        <w:rPr>
          <w:sz w:val="20"/>
          <w:szCs w:val="20"/>
          <w:lang w:eastAsia="zh-CN"/>
        </w:rPr>
        <w:t xml:space="preserve"> UE is </w:t>
      </w:r>
      <w:r w:rsidRPr="001E7CDF">
        <w:rPr>
          <w:rFonts w:hint="eastAsia"/>
          <w:sz w:val="20"/>
          <w:szCs w:val="20"/>
          <w:lang w:eastAsia="zh-CN"/>
        </w:rPr>
        <w:t>M*n</w:t>
      </w:r>
      <w:r w:rsidRPr="001E7CDF">
        <w:rPr>
          <w:sz w:val="20"/>
          <w:szCs w:val="20"/>
          <w:lang w:eastAsia="zh-CN"/>
        </w:rPr>
        <w:t xml:space="preserve">, where </w:t>
      </w:r>
      <w:r w:rsidRPr="001E7CDF">
        <w:rPr>
          <w:rFonts w:hint="eastAsia"/>
          <w:sz w:val="20"/>
          <w:szCs w:val="20"/>
          <w:lang w:eastAsia="zh-CN"/>
        </w:rPr>
        <w:t>M</w:t>
      </w:r>
      <w:r w:rsidRPr="001E7CDF">
        <w:rPr>
          <w:sz w:val="20"/>
          <w:szCs w:val="20"/>
          <w:lang w:eastAsia="zh-CN"/>
        </w:rPr>
        <w:t xml:space="preserve"> is the OCC length. Under this circumstance, capacity can be enhanced while ensuring coverage capabilities.</w:t>
      </w:r>
    </w:p>
    <w:p w:rsidR="007F4DA7" w:rsidRPr="001E7CDF" w:rsidRDefault="00165F61" w:rsidP="007F4DA7">
      <w:pPr>
        <w:rPr>
          <w:rFonts w:eastAsia="DengXian"/>
          <w:b/>
          <w:sz w:val="20"/>
          <w:szCs w:val="20"/>
          <w:lang w:eastAsia="zh-CN"/>
        </w:rPr>
      </w:pPr>
      <w:r w:rsidRPr="001E7CDF">
        <w:rPr>
          <w:rFonts w:eastAsia="DengXian" w:hint="eastAsia"/>
          <w:b/>
          <w:sz w:val="20"/>
          <w:szCs w:val="20"/>
          <w:lang w:eastAsia="zh-CN"/>
        </w:rPr>
        <w:t>Proposal</w:t>
      </w:r>
      <w:r w:rsidR="00211EE6" w:rsidRPr="001E7CDF">
        <w:rPr>
          <w:rFonts w:eastAsia="DengXian" w:hint="eastAsia"/>
          <w:b/>
          <w:sz w:val="20"/>
          <w:szCs w:val="20"/>
          <w:lang w:eastAsia="zh-CN"/>
        </w:rPr>
        <w:t xml:space="preserve"> 5</w:t>
      </w:r>
      <w:r w:rsidRPr="001E7CDF">
        <w:rPr>
          <w:rFonts w:eastAsia="DengXian" w:hint="eastAsia"/>
          <w:b/>
          <w:sz w:val="20"/>
          <w:szCs w:val="20"/>
          <w:lang w:eastAsia="zh-CN"/>
        </w:rPr>
        <w:t>：</w:t>
      </w:r>
      <w:r w:rsidR="00353A97" w:rsidRPr="001E7CDF">
        <w:rPr>
          <w:rFonts w:eastAsia="DengXian"/>
          <w:b/>
          <w:sz w:val="20"/>
          <w:szCs w:val="20"/>
          <w:lang w:eastAsia="zh-CN"/>
        </w:rPr>
        <w:t>For the support of single-tone OCC length 2 NPUSCH Format 1</w:t>
      </w:r>
      <w:r w:rsidR="00353A97" w:rsidRPr="001E7CDF">
        <w:rPr>
          <w:rFonts w:eastAsia="DengXian" w:hint="eastAsia"/>
          <w:b/>
          <w:sz w:val="20"/>
          <w:szCs w:val="20"/>
          <w:lang w:eastAsia="zh-CN"/>
        </w:rPr>
        <w:t xml:space="preserve">, </w:t>
      </w:r>
      <w:r w:rsidR="007F4DA7" w:rsidRPr="001E7CDF">
        <w:rPr>
          <w:rFonts w:eastAsia="DengXian" w:hint="eastAsia"/>
          <w:b/>
          <w:sz w:val="20"/>
          <w:szCs w:val="20"/>
          <w:lang w:eastAsia="zh-CN"/>
        </w:rPr>
        <w:t>a</w:t>
      </w:r>
      <w:r w:rsidR="007F4DA7" w:rsidRPr="001E7CDF">
        <w:rPr>
          <w:rFonts w:eastAsia="DengXian"/>
          <w:b/>
          <w:sz w:val="20"/>
          <w:szCs w:val="20"/>
          <w:lang w:eastAsia="zh-CN"/>
        </w:rPr>
        <w:t>dopt Option A) as the definition of the number of repetitions.</w:t>
      </w:r>
    </w:p>
    <w:p w:rsidR="0074320E" w:rsidRPr="007F4DA7" w:rsidRDefault="0074320E" w:rsidP="007F4DA7">
      <w:pPr>
        <w:pStyle w:val="a5"/>
        <w:numPr>
          <w:ilvl w:val="0"/>
          <w:numId w:val="23"/>
        </w:numPr>
        <w:ind w:firstLineChars="0"/>
        <w:rPr>
          <w:b/>
          <w:lang w:eastAsia="zh-CN"/>
        </w:rPr>
      </w:pPr>
      <w:r w:rsidRPr="007F4DA7">
        <w:rPr>
          <w:b/>
          <w:lang w:eastAsia="zh-CN"/>
        </w:rPr>
        <w:t>Modulation</w:t>
      </w:r>
    </w:p>
    <w:p w:rsidR="007F4DA7" w:rsidRPr="001E7CDF" w:rsidRDefault="007F4DA7" w:rsidP="00646081">
      <w:pPr>
        <w:rPr>
          <w:bCs/>
          <w:sz w:val="20"/>
          <w:szCs w:val="20"/>
          <w:lang w:eastAsia="zh-CN"/>
        </w:rPr>
      </w:pPr>
      <w:r w:rsidRPr="001E7CDF">
        <w:rPr>
          <w:bCs/>
          <w:sz w:val="20"/>
          <w:szCs w:val="20"/>
          <w:lang w:eastAsia="zh-CN"/>
        </w:rPr>
        <w:t xml:space="preserve">When two multiplexed UEs using OCC have one employing pi/2 BPSK modulation and the other using pi/4 QPSK modulation, the different phase rotations brought by the different modulation orders may disrupt the </w:t>
      </w:r>
      <w:proofErr w:type="spellStart"/>
      <w:r w:rsidRPr="001E7CDF">
        <w:rPr>
          <w:bCs/>
          <w:sz w:val="20"/>
          <w:szCs w:val="20"/>
          <w:lang w:eastAsia="zh-CN"/>
        </w:rPr>
        <w:t>orthogonality</w:t>
      </w:r>
      <w:proofErr w:type="spellEnd"/>
      <w:r w:rsidRPr="001E7CDF">
        <w:rPr>
          <w:bCs/>
          <w:sz w:val="20"/>
          <w:szCs w:val="20"/>
          <w:lang w:eastAsia="zh-CN"/>
        </w:rPr>
        <w:t xml:space="preserve"> between the multiplexed UEs. Therefore, in network scheduling, it may be necessary to pair UEs with the same modulation scheme or disable one of the modulation schemes, thereby reducing network scheduling constraints.</w:t>
      </w:r>
    </w:p>
    <w:p w:rsidR="00853F7D" w:rsidRPr="001E7CDF" w:rsidRDefault="006F6A36" w:rsidP="00646081">
      <w:pPr>
        <w:rPr>
          <w:rFonts w:eastAsia="DengXian"/>
          <w:b/>
          <w:sz w:val="20"/>
          <w:szCs w:val="20"/>
          <w:lang w:eastAsia="zh-CN"/>
        </w:rPr>
      </w:pPr>
      <w:r w:rsidRPr="001E7CDF">
        <w:rPr>
          <w:rFonts w:eastAsia="DengXian" w:hint="eastAsia"/>
          <w:b/>
          <w:sz w:val="20"/>
          <w:szCs w:val="20"/>
          <w:lang w:eastAsia="zh-CN"/>
        </w:rPr>
        <w:t>Proposal</w:t>
      </w:r>
      <w:r w:rsidR="00211EE6" w:rsidRPr="001E7CDF">
        <w:rPr>
          <w:rFonts w:eastAsia="DengXian" w:hint="eastAsia"/>
          <w:b/>
          <w:sz w:val="20"/>
          <w:szCs w:val="20"/>
          <w:lang w:eastAsia="zh-CN"/>
        </w:rPr>
        <w:t xml:space="preserve"> 6</w:t>
      </w:r>
      <w:r w:rsidR="00211EE6" w:rsidRPr="001E7CDF">
        <w:rPr>
          <w:rFonts w:eastAsia="DengXian" w:hint="eastAsia"/>
          <w:b/>
          <w:sz w:val="20"/>
          <w:szCs w:val="20"/>
          <w:lang w:eastAsia="zh-CN"/>
        </w:rPr>
        <w:t>：</w:t>
      </w:r>
      <w:bookmarkStart w:id="8" w:name="OLE_LINK2"/>
      <w:r w:rsidR="00664EF3">
        <w:rPr>
          <w:rFonts w:eastAsia="DengXian" w:hint="eastAsia"/>
          <w:b/>
          <w:sz w:val="20"/>
          <w:szCs w:val="20"/>
          <w:lang w:eastAsia="zh-CN"/>
        </w:rPr>
        <w:t xml:space="preserve">Network should schedule the users with same modulation scheme to OCC pairing to avoid phase rotation issue.   </w:t>
      </w:r>
    </w:p>
    <w:bookmarkEnd w:id="8"/>
    <w:p w:rsidR="0074320E" w:rsidRPr="00353A97" w:rsidRDefault="0074320E" w:rsidP="0074320E">
      <w:pPr>
        <w:pStyle w:val="a5"/>
        <w:numPr>
          <w:ilvl w:val="0"/>
          <w:numId w:val="23"/>
        </w:numPr>
        <w:ind w:firstLineChars="0"/>
        <w:rPr>
          <w:lang w:eastAsia="zh-CN"/>
        </w:rPr>
      </w:pPr>
      <w:r w:rsidRPr="00353A97">
        <w:rPr>
          <w:b/>
          <w:bCs/>
        </w:rPr>
        <w:t>DCI</w:t>
      </w:r>
      <w:r w:rsidR="00863B73">
        <w:rPr>
          <w:rFonts w:hint="eastAsia"/>
          <w:b/>
          <w:bCs/>
          <w:lang w:eastAsia="zh-CN"/>
        </w:rPr>
        <w:t xml:space="preserve"> indication</w:t>
      </w:r>
    </w:p>
    <w:p w:rsidR="00863B73" w:rsidRPr="001E7CDF" w:rsidRDefault="00863B73" w:rsidP="00863B73">
      <w:pPr>
        <w:rPr>
          <w:sz w:val="20"/>
          <w:szCs w:val="20"/>
          <w:lang w:eastAsia="zh-CN"/>
        </w:rPr>
      </w:pPr>
      <w:r w:rsidRPr="001E7CDF">
        <w:rPr>
          <w:sz w:val="20"/>
          <w:szCs w:val="20"/>
          <w:lang w:eastAsia="zh-CN"/>
        </w:rPr>
        <w:t xml:space="preserve">The OCC </w:t>
      </w:r>
      <w:proofErr w:type="spellStart"/>
      <w:r w:rsidRPr="001E7CDF">
        <w:rPr>
          <w:sz w:val="20"/>
          <w:szCs w:val="20"/>
          <w:lang w:eastAsia="zh-CN"/>
        </w:rPr>
        <w:t>codeword</w:t>
      </w:r>
      <w:proofErr w:type="spellEnd"/>
      <w:r w:rsidRPr="001E7CDF">
        <w:rPr>
          <w:sz w:val="20"/>
          <w:szCs w:val="20"/>
          <w:lang w:eastAsia="zh-CN"/>
        </w:rPr>
        <w:t xml:space="preserve"> is configured via DCI Format N0, which provides a certain degree of flexibility. The remaining bits in the Subcarrier indication field can be utilized for indication. In DCI Format N0, 6 bits are allocated for the Subcarrier indication field.</w:t>
      </w:r>
      <w:r w:rsidRPr="001E7CDF">
        <w:rPr>
          <w:rFonts w:hint="eastAsia"/>
          <w:sz w:val="20"/>
          <w:szCs w:val="20"/>
          <w:lang w:eastAsia="zh-CN"/>
        </w:rPr>
        <w:t xml:space="preserve"> </w:t>
      </w:r>
      <w:r w:rsidR="00C625C0" w:rsidRPr="001E7CDF">
        <w:rPr>
          <w:sz w:val="20"/>
          <w:szCs w:val="20"/>
          <w:lang w:eastAsia="zh-CN"/>
        </w:rPr>
        <w:t>For NPUSCH transmission with subcarrier spacing</w:t>
      </w:r>
      <w:r w:rsidR="00C625C0" w:rsidRPr="001E7CDF">
        <w:rPr>
          <w:position w:val="-10"/>
          <w:sz w:val="20"/>
          <w:szCs w:val="20"/>
        </w:rPr>
        <w:object w:dxaOrig="1060" w:dyaOrig="279">
          <v:shape id="_x0000_i1030" type="#_x0000_t75" style="width:49.75pt;height:14.6pt" o:ole="">
            <v:imagedata r:id="rId19" o:title=""/>
          </v:shape>
          <o:OLEObject Type="Embed" ProgID="Equation.3" ShapeID="_x0000_i1030" DrawAspect="Content" ObjectID="_1804681700" r:id="rId20"/>
        </w:object>
      </w:r>
      <w:r w:rsidR="00C625C0" w:rsidRPr="001E7CDF">
        <w:rPr>
          <w:sz w:val="20"/>
          <w:szCs w:val="20"/>
          <w:lang w:eastAsia="zh-CN"/>
        </w:rPr>
        <w:t xml:space="preserve">, </w:t>
      </w:r>
      <w:r w:rsidR="00C625C0" w:rsidRPr="001E7CDF">
        <w:rPr>
          <w:rFonts w:hint="eastAsia"/>
          <w:sz w:val="20"/>
          <w:szCs w:val="20"/>
          <w:lang w:eastAsia="zh-CN"/>
        </w:rPr>
        <w:t xml:space="preserve">the </w:t>
      </w:r>
      <w:r w:rsidR="00C625C0" w:rsidRPr="001E7CDF">
        <w:rPr>
          <w:sz w:val="20"/>
          <w:szCs w:val="20"/>
          <w:lang w:eastAsia="zh-CN"/>
        </w:rPr>
        <w:t>subcarrier indication field (</w:t>
      </w:r>
      <w:r w:rsidR="00C625C0" w:rsidRPr="001E7CDF">
        <w:rPr>
          <w:position w:val="-10"/>
          <w:sz w:val="20"/>
          <w:szCs w:val="20"/>
        </w:rPr>
        <w:object w:dxaOrig="279" w:dyaOrig="300">
          <v:shape id="_x0000_i1031" type="#_x0000_t75" style="width:14.6pt;height:14.6pt" o:ole="">
            <v:imagedata r:id="rId21" o:title=""/>
          </v:shape>
          <o:OLEObject Type="Embed" ProgID="Equation.3" ShapeID="_x0000_i1031" DrawAspect="Content" ObjectID="_1804681701" r:id="rId22"/>
        </w:object>
      </w:r>
      <w:r w:rsidR="00C625C0" w:rsidRPr="001E7CDF">
        <w:rPr>
          <w:sz w:val="20"/>
          <w:szCs w:val="20"/>
          <w:lang w:eastAsia="zh-CN"/>
        </w:rPr>
        <w:t xml:space="preserve">) </w:t>
      </w:r>
      <w:r w:rsidR="00C625C0" w:rsidRPr="001E7CDF">
        <w:rPr>
          <w:rFonts w:hint="eastAsia"/>
          <w:sz w:val="20"/>
          <w:szCs w:val="20"/>
          <w:lang w:eastAsia="zh-CN"/>
        </w:rPr>
        <w:t xml:space="preserve">in the DCI </w:t>
      </w:r>
      <w:r w:rsidR="00C625C0" w:rsidRPr="001E7CDF">
        <w:rPr>
          <w:sz w:val="20"/>
          <w:szCs w:val="20"/>
          <w:lang w:eastAsia="zh-CN"/>
        </w:rPr>
        <w:t xml:space="preserve">determines the </w:t>
      </w:r>
      <w:r w:rsidR="00C625C0" w:rsidRPr="001E7CDF">
        <w:rPr>
          <w:rFonts w:hint="eastAsia"/>
          <w:sz w:val="20"/>
          <w:szCs w:val="20"/>
          <w:lang w:eastAsia="zh-CN"/>
        </w:rPr>
        <w:t>set of contiguously allocated</w:t>
      </w:r>
      <w:r w:rsidR="00C625C0" w:rsidRPr="001E7CDF">
        <w:rPr>
          <w:sz w:val="20"/>
          <w:szCs w:val="20"/>
          <w:lang w:eastAsia="zh-CN"/>
        </w:rPr>
        <w:t xml:space="preserve"> subcarriers (</w:t>
      </w:r>
      <w:r w:rsidR="00C625C0" w:rsidRPr="001E7CDF">
        <w:rPr>
          <w:position w:val="-10"/>
          <w:sz w:val="20"/>
          <w:szCs w:val="20"/>
        </w:rPr>
        <w:object w:dxaOrig="300" w:dyaOrig="340">
          <v:shape id="_x0000_i1032" type="#_x0000_t75" style="width:14.6pt;height:13.95pt" o:ole="">
            <v:imagedata r:id="rId23" o:title=""/>
          </v:shape>
          <o:OLEObject Type="Embed" ProgID="Equation.3" ShapeID="_x0000_i1032" DrawAspect="Content" ObjectID="_1804681702" r:id="rId24"/>
        </w:object>
      </w:r>
      <w:r w:rsidR="00C625C0" w:rsidRPr="001E7CDF">
        <w:rPr>
          <w:sz w:val="20"/>
          <w:szCs w:val="20"/>
          <w:lang w:eastAsia="zh-CN"/>
        </w:rPr>
        <w:t>) according to</w:t>
      </w:r>
      <w:r w:rsidR="00C625C0" w:rsidRPr="001E7CDF">
        <w:rPr>
          <w:rFonts w:hint="eastAsia"/>
          <w:sz w:val="20"/>
          <w:szCs w:val="20"/>
          <w:lang w:eastAsia="zh-CN"/>
        </w:rPr>
        <w:t xml:space="preserve"> </w:t>
      </w:r>
      <w:r w:rsidR="00C625C0" w:rsidRPr="001E7CDF">
        <w:rPr>
          <w:sz w:val="20"/>
          <w:szCs w:val="20"/>
          <w:lang w:eastAsia="zh-CN"/>
        </w:rPr>
        <w:fldChar w:fldCharType="begin"/>
      </w:r>
      <w:r w:rsidR="00C625C0" w:rsidRPr="001E7CDF">
        <w:rPr>
          <w:sz w:val="20"/>
          <w:szCs w:val="20"/>
          <w:lang w:eastAsia="zh-CN"/>
        </w:rPr>
        <w:instrText xml:space="preserve"> REF _Ref188282024 \h </w:instrText>
      </w:r>
      <w:r w:rsidR="001E7CDF">
        <w:rPr>
          <w:sz w:val="20"/>
          <w:szCs w:val="20"/>
          <w:lang w:eastAsia="zh-CN"/>
        </w:rPr>
        <w:instrText xml:space="preserve"> \* MERGEFORMAT </w:instrText>
      </w:r>
      <w:r w:rsidR="00C625C0" w:rsidRPr="001E7CDF">
        <w:rPr>
          <w:sz w:val="20"/>
          <w:szCs w:val="20"/>
          <w:lang w:eastAsia="zh-CN"/>
        </w:rPr>
      </w:r>
      <w:r w:rsidR="00C625C0" w:rsidRPr="001E7CDF">
        <w:rPr>
          <w:sz w:val="20"/>
          <w:szCs w:val="20"/>
          <w:lang w:eastAsia="zh-CN"/>
        </w:rPr>
        <w:fldChar w:fldCharType="separate"/>
      </w:r>
      <w:r w:rsidR="00C625C0" w:rsidRPr="001E7CDF">
        <w:rPr>
          <w:sz w:val="20"/>
          <w:szCs w:val="20"/>
          <w:lang w:eastAsia="zh-CN"/>
        </w:rPr>
        <w:t xml:space="preserve">Table </w:t>
      </w:r>
      <w:r w:rsidR="00C625C0" w:rsidRPr="001E7CDF">
        <w:rPr>
          <w:noProof/>
          <w:sz w:val="20"/>
          <w:szCs w:val="20"/>
          <w:lang w:eastAsia="zh-CN"/>
        </w:rPr>
        <w:t>1</w:t>
      </w:r>
      <w:r w:rsidR="00C625C0" w:rsidRPr="001E7CDF">
        <w:rPr>
          <w:sz w:val="20"/>
          <w:szCs w:val="20"/>
          <w:lang w:eastAsia="zh-CN"/>
        </w:rPr>
        <w:fldChar w:fldCharType="end"/>
      </w:r>
      <w:r w:rsidRPr="001E7CDF">
        <w:rPr>
          <w:rFonts w:hint="eastAsia"/>
          <w:sz w:val="20"/>
          <w:szCs w:val="20"/>
          <w:lang w:eastAsia="zh-CN"/>
        </w:rPr>
        <w:t xml:space="preserve">. </w:t>
      </w:r>
      <w:r w:rsidR="00C625C0" w:rsidRPr="001E7CDF">
        <w:rPr>
          <w:sz w:val="20"/>
          <w:szCs w:val="20"/>
        </w:rPr>
        <w:t>For NPUSCH transmission with subcarrier spacing</w:t>
      </w:r>
      <w:r w:rsidR="00C625C0" w:rsidRPr="001E7CDF">
        <w:rPr>
          <w:position w:val="-10"/>
          <w:sz w:val="20"/>
          <w:szCs w:val="20"/>
        </w:rPr>
        <w:object w:dxaOrig="1219" w:dyaOrig="300">
          <v:shape id="_x0000_i1033" type="#_x0000_t75" style="width:57.4pt;height:14.6pt" o:ole="">
            <v:imagedata r:id="rId25" o:title=""/>
          </v:shape>
          <o:OLEObject Type="Embed" ProgID="Equation.3" ShapeID="_x0000_i1033" DrawAspect="Content" ObjectID="_1804681703" r:id="rId26"/>
        </w:object>
      </w:r>
      <w:r w:rsidR="00C625C0" w:rsidRPr="001E7CDF">
        <w:rPr>
          <w:sz w:val="20"/>
          <w:szCs w:val="20"/>
        </w:rPr>
        <w:t xml:space="preserve">, </w:t>
      </w:r>
      <w:r w:rsidR="00C625C0" w:rsidRPr="001E7CDF">
        <w:rPr>
          <w:position w:val="-10"/>
          <w:sz w:val="20"/>
          <w:szCs w:val="20"/>
        </w:rPr>
        <w:object w:dxaOrig="740" w:dyaOrig="340">
          <v:shape id="_x0000_i1034" type="#_x0000_t75" style="width:36.85pt;height:13.95pt" o:ole="">
            <v:imagedata r:id="rId27" o:title=""/>
          </v:shape>
          <o:OLEObject Type="Embed" ProgID="Equation.3" ShapeID="_x0000_i1034" DrawAspect="Content" ObjectID="_1804681704" r:id="rId28"/>
        </w:object>
      </w:r>
      <w:r w:rsidR="00C625C0" w:rsidRPr="001E7CDF">
        <w:rPr>
          <w:sz w:val="20"/>
          <w:szCs w:val="20"/>
        </w:rPr>
        <w:t>where</w:t>
      </w:r>
      <w:r w:rsidR="00C625C0" w:rsidRPr="001E7CDF">
        <w:rPr>
          <w:sz w:val="20"/>
          <w:szCs w:val="20"/>
          <w:lang w:eastAsia="zh-CN"/>
        </w:rPr>
        <w:t xml:space="preserve"> </w:t>
      </w:r>
      <w:r w:rsidR="00C625C0" w:rsidRPr="001E7CDF">
        <w:rPr>
          <w:position w:val="-10"/>
          <w:sz w:val="20"/>
          <w:szCs w:val="20"/>
        </w:rPr>
        <w:object w:dxaOrig="279" w:dyaOrig="300">
          <v:shape id="_x0000_i1035" type="#_x0000_t75" style="width:14.6pt;height:14.6pt" o:ole="">
            <v:imagedata r:id="rId21" o:title=""/>
          </v:shape>
          <o:OLEObject Type="Embed" ProgID="Equation.3" ShapeID="_x0000_i1035" DrawAspect="Content" ObjectID="_1804681705" r:id="rId29"/>
        </w:object>
      </w:r>
      <w:proofErr w:type="gramStart"/>
      <w:r w:rsidR="00C625C0" w:rsidRPr="001E7CDF">
        <w:rPr>
          <w:sz w:val="20"/>
          <w:szCs w:val="20"/>
        </w:rPr>
        <w:t xml:space="preserve"> is </w:t>
      </w:r>
      <w:r w:rsidR="00C625C0" w:rsidRPr="001E7CDF">
        <w:rPr>
          <w:rFonts w:hint="eastAsia"/>
          <w:sz w:val="20"/>
          <w:szCs w:val="20"/>
          <w:lang w:eastAsia="zh-CN"/>
        </w:rPr>
        <w:t xml:space="preserve">the </w:t>
      </w:r>
      <w:r w:rsidR="00C625C0" w:rsidRPr="001E7CDF">
        <w:rPr>
          <w:sz w:val="20"/>
          <w:szCs w:val="20"/>
          <w:lang w:eastAsia="zh-CN"/>
        </w:rPr>
        <w:t>subcarrier indication</w:t>
      </w:r>
      <w:proofErr w:type="gramEnd"/>
      <w:r w:rsidR="00C625C0" w:rsidRPr="001E7CDF">
        <w:rPr>
          <w:sz w:val="20"/>
          <w:szCs w:val="20"/>
          <w:lang w:eastAsia="zh-CN"/>
        </w:rPr>
        <w:t xml:space="preserve"> field and </w:t>
      </w:r>
      <w:r w:rsidR="00C625C0" w:rsidRPr="001E7CDF">
        <w:rPr>
          <w:position w:val="-10"/>
          <w:sz w:val="20"/>
          <w:szCs w:val="20"/>
        </w:rPr>
        <w:object w:dxaOrig="1400" w:dyaOrig="300">
          <v:shape id="_x0000_i1036" type="#_x0000_t75" style="width:1in;height:14.6pt" o:ole="">
            <v:imagedata r:id="rId30" o:title=""/>
          </v:shape>
          <o:OLEObject Type="Embed" ProgID="Equation.3" ShapeID="_x0000_i1036" DrawAspect="Content" ObjectID="_1804681706" r:id="rId31"/>
        </w:object>
      </w:r>
      <w:r w:rsidR="00C625C0" w:rsidRPr="001E7CDF">
        <w:rPr>
          <w:sz w:val="20"/>
          <w:szCs w:val="20"/>
        </w:rPr>
        <w:t>is reserved</w:t>
      </w:r>
      <w:r w:rsidRPr="001E7CDF">
        <w:rPr>
          <w:rFonts w:hint="eastAsia"/>
          <w:sz w:val="20"/>
          <w:szCs w:val="20"/>
          <w:lang w:eastAsia="zh-CN"/>
        </w:rPr>
        <w:t xml:space="preserve">. </w:t>
      </w:r>
      <w:bookmarkStart w:id="9" w:name="_Ref188282024"/>
      <w:r w:rsidRPr="001E7CDF">
        <w:rPr>
          <w:sz w:val="20"/>
          <w:szCs w:val="20"/>
          <w:lang w:eastAsia="zh-CN"/>
        </w:rPr>
        <w:t xml:space="preserve">Therefore, for NPUSCH Format 1 with any subcarrier spacing, there are remaining bits in the Subcarrier indication field that can be used to indicate the OCC </w:t>
      </w:r>
      <w:proofErr w:type="spellStart"/>
      <w:r w:rsidRPr="001E7CDF">
        <w:rPr>
          <w:sz w:val="20"/>
          <w:szCs w:val="20"/>
          <w:lang w:eastAsia="zh-CN"/>
        </w:rPr>
        <w:t>codeword</w:t>
      </w:r>
      <w:proofErr w:type="spellEnd"/>
      <w:r w:rsidRPr="001E7CDF">
        <w:rPr>
          <w:sz w:val="20"/>
          <w:szCs w:val="20"/>
          <w:lang w:eastAsia="zh-CN"/>
        </w:rPr>
        <w:t xml:space="preserve">. The enabling of OCC can at least be configured via RRC, without affecting the DCI, thus ensuring the accuracy of the configuration. </w:t>
      </w:r>
    </w:p>
    <w:p w:rsidR="00C625C0" w:rsidRPr="001E7CDF" w:rsidRDefault="00C625C0" w:rsidP="00863B73">
      <w:pPr>
        <w:jc w:val="center"/>
        <w:rPr>
          <w:sz w:val="20"/>
          <w:szCs w:val="20"/>
          <w:lang w:eastAsia="zh-CN"/>
        </w:rPr>
      </w:pPr>
      <w:r w:rsidRPr="001E7CDF">
        <w:rPr>
          <w:sz w:val="20"/>
          <w:szCs w:val="20"/>
        </w:rPr>
        <w:lastRenderedPageBreak/>
        <w:t xml:space="preserve">Table </w:t>
      </w:r>
      <w:r w:rsidR="00240D37" w:rsidRPr="001E7CDF">
        <w:rPr>
          <w:sz w:val="20"/>
          <w:szCs w:val="20"/>
        </w:rPr>
        <w:fldChar w:fldCharType="begin"/>
      </w:r>
      <w:r w:rsidR="00240D37" w:rsidRPr="001E7CDF">
        <w:rPr>
          <w:sz w:val="20"/>
          <w:szCs w:val="20"/>
        </w:rPr>
        <w:instrText xml:space="preserve"> SEQ Table \* ARABIC </w:instrText>
      </w:r>
      <w:r w:rsidR="00240D37" w:rsidRPr="001E7CDF">
        <w:rPr>
          <w:sz w:val="20"/>
          <w:szCs w:val="20"/>
        </w:rPr>
        <w:fldChar w:fldCharType="separate"/>
      </w:r>
      <w:r w:rsidRPr="001E7CDF">
        <w:rPr>
          <w:noProof/>
          <w:sz w:val="20"/>
          <w:szCs w:val="20"/>
        </w:rPr>
        <w:t>1</w:t>
      </w:r>
      <w:r w:rsidR="00240D37" w:rsidRPr="001E7CDF">
        <w:rPr>
          <w:noProof/>
          <w:sz w:val="20"/>
          <w:szCs w:val="20"/>
        </w:rPr>
        <w:fldChar w:fldCharType="end"/>
      </w:r>
      <w:bookmarkEnd w:id="9"/>
      <w:r w:rsidRPr="001E7CDF">
        <w:rPr>
          <w:rFonts w:hint="eastAsia"/>
          <w:sz w:val="20"/>
          <w:szCs w:val="20"/>
          <w:lang w:eastAsia="zh-CN"/>
        </w:rPr>
        <w:t xml:space="preserve"> </w:t>
      </w:r>
      <w:r w:rsidRPr="001E7CDF">
        <w:rPr>
          <w:sz w:val="20"/>
          <w:szCs w:val="20"/>
        </w:rPr>
        <w:t xml:space="preserve">Allocated subcarriers for NPUSCH with </w:t>
      </w:r>
      <w:r w:rsidRPr="001E7CDF">
        <w:rPr>
          <w:position w:val="-10"/>
          <w:sz w:val="20"/>
          <w:szCs w:val="20"/>
        </w:rPr>
        <w:object w:dxaOrig="1060" w:dyaOrig="279">
          <v:shape id="_x0000_i1037" type="#_x0000_t75" style="width:49.75pt;height:14.6pt" o:ole="">
            <v:imagedata r:id="rId19" o:title=""/>
          </v:shape>
          <o:OLEObject Type="Embed" ProgID="Equation.3" ShapeID="_x0000_i1037" DrawAspect="Content" ObjectID="_1804681707"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3354"/>
      </w:tblGrid>
      <w:tr w:rsidR="00C625C0" w:rsidRPr="001E7CDF" w:rsidTr="006300A8">
        <w:trPr>
          <w:cantSplit/>
          <w:jc w:val="center"/>
        </w:trPr>
        <w:tc>
          <w:tcPr>
            <w:tcW w:w="0" w:type="auto"/>
            <w:shd w:val="clear" w:color="auto" w:fill="E0E0E0"/>
            <w:vAlign w:val="center"/>
          </w:tcPr>
          <w:p w:rsidR="00C625C0" w:rsidRPr="001E7CDF" w:rsidRDefault="00C625C0" w:rsidP="006300A8">
            <w:pPr>
              <w:pStyle w:val="TAH"/>
              <w:rPr>
                <w:sz w:val="20"/>
              </w:rPr>
            </w:pPr>
            <w:r w:rsidRPr="001E7CDF">
              <w:rPr>
                <w:rFonts w:eastAsia="宋体"/>
                <w:sz w:val="20"/>
                <w:lang w:eastAsia="zh-CN"/>
              </w:rPr>
              <w:t>S</w:t>
            </w:r>
            <w:r w:rsidRPr="001E7CDF">
              <w:rPr>
                <w:sz w:val="20"/>
                <w:lang w:eastAsia="zh-CN"/>
              </w:rPr>
              <w:t>ubcarrier indication field</w:t>
            </w:r>
            <w:r w:rsidRPr="001E7CDF">
              <w:rPr>
                <w:rFonts w:eastAsia="宋体"/>
                <w:sz w:val="20"/>
                <w:lang w:eastAsia="zh-CN"/>
              </w:rPr>
              <w:t xml:space="preserve"> (</w:t>
            </w:r>
            <w:r w:rsidRPr="001E7CDF">
              <w:rPr>
                <w:position w:val="-10"/>
                <w:sz w:val="20"/>
              </w:rPr>
              <w:object w:dxaOrig="279" w:dyaOrig="300">
                <v:shape id="_x0000_i1038" type="#_x0000_t75" style="width:14.6pt;height:14.6pt" o:ole="">
                  <v:imagedata r:id="rId21" o:title=""/>
                </v:shape>
                <o:OLEObject Type="Embed" ProgID="Equation.3" ShapeID="_x0000_i1038" DrawAspect="Content" ObjectID="_1804681708" r:id="rId33"/>
              </w:object>
            </w:r>
            <w:r w:rsidRPr="001E7CDF">
              <w:rPr>
                <w:sz w:val="20"/>
              </w:rPr>
              <w:t>)</w:t>
            </w:r>
          </w:p>
        </w:tc>
        <w:tc>
          <w:tcPr>
            <w:tcW w:w="0" w:type="auto"/>
            <w:shd w:val="clear" w:color="auto" w:fill="E0E0E0"/>
            <w:vAlign w:val="center"/>
          </w:tcPr>
          <w:p w:rsidR="00C625C0" w:rsidRPr="001E7CDF" w:rsidRDefault="00C625C0" w:rsidP="006300A8">
            <w:pPr>
              <w:pStyle w:val="TAH"/>
              <w:rPr>
                <w:sz w:val="20"/>
              </w:rPr>
            </w:pPr>
            <w:r w:rsidRPr="001E7CDF">
              <w:rPr>
                <w:sz w:val="20"/>
              </w:rPr>
              <w:t>Set of A</w:t>
            </w:r>
            <w:r w:rsidRPr="001E7CDF">
              <w:rPr>
                <w:rFonts w:hint="eastAsia"/>
                <w:sz w:val="20"/>
              </w:rPr>
              <w:t>llocated</w:t>
            </w:r>
            <w:r w:rsidRPr="001E7CDF">
              <w:rPr>
                <w:sz w:val="20"/>
              </w:rPr>
              <w:t xml:space="preserve"> subcarriers (</w:t>
            </w:r>
            <w:r w:rsidRPr="001E7CDF">
              <w:rPr>
                <w:position w:val="-10"/>
                <w:sz w:val="20"/>
              </w:rPr>
              <w:object w:dxaOrig="300" w:dyaOrig="340">
                <v:shape id="_x0000_i1039" type="#_x0000_t75" style="width:14.6pt;height:13.95pt" o:ole="">
                  <v:imagedata r:id="rId23" o:title=""/>
                </v:shape>
                <o:OLEObject Type="Embed" ProgID="Equation.3" ShapeID="_x0000_i1039" DrawAspect="Content" ObjectID="_1804681709" r:id="rId34"/>
              </w:object>
            </w:r>
            <w:r w:rsidRPr="001E7CDF">
              <w:rPr>
                <w:sz w:val="20"/>
              </w:rPr>
              <w:t xml:space="preserve">) </w:t>
            </w:r>
          </w:p>
        </w:tc>
      </w:tr>
      <w:tr w:rsidR="00C625C0" w:rsidRPr="001E7CDF" w:rsidTr="006300A8">
        <w:trPr>
          <w:cantSplit/>
          <w:jc w:val="center"/>
        </w:trPr>
        <w:tc>
          <w:tcPr>
            <w:tcW w:w="0" w:type="auto"/>
            <w:vAlign w:val="center"/>
          </w:tcPr>
          <w:p w:rsidR="00C625C0" w:rsidRPr="001E7CDF" w:rsidRDefault="00C625C0" w:rsidP="006300A8">
            <w:pPr>
              <w:pStyle w:val="TAC"/>
              <w:rPr>
                <w:sz w:val="20"/>
                <w:lang w:val="de-DE"/>
              </w:rPr>
            </w:pPr>
            <w:r w:rsidRPr="001E7CDF">
              <w:rPr>
                <w:sz w:val="20"/>
                <w:lang w:val="de-DE"/>
              </w:rPr>
              <w:t>0 – 11</w:t>
            </w:r>
          </w:p>
        </w:tc>
        <w:tc>
          <w:tcPr>
            <w:tcW w:w="0" w:type="auto"/>
            <w:vAlign w:val="center"/>
          </w:tcPr>
          <w:p w:rsidR="00C625C0" w:rsidRPr="001E7CDF" w:rsidRDefault="00C625C0" w:rsidP="006300A8">
            <w:pPr>
              <w:pStyle w:val="TAC"/>
              <w:rPr>
                <w:i/>
                <w:sz w:val="20"/>
                <w:lang w:val="de-DE"/>
              </w:rPr>
            </w:pPr>
            <w:r w:rsidRPr="001E7CDF">
              <w:rPr>
                <w:position w:val="-10"/>
                <w:sz w:val="20"/>
              </w:rPr>
              <w:object w:dxaOrig="279" w:dyaOrig="300">
                <v:shape id="_x0000_i1040" type="#_x0000_t75" style="width:14.6pt;height:14.6pt" o:ole="">
                  <v:imagedata r:id="rId21" o:title=""/>
                </v:shape>
                <o:OLEObject Type="Embed" ProgID="Equation.3" ShapeID="_x0000_i1040" DrawAspect="Content" ObjectID="_1804681710" r:id="rId35"/>
              </w:object>
            </w:r>
          </w:p>
        </w:tc>
      </w:tr>
      <w:tr w:rsidR="00C625C0" w:rsidRPr="001E7CDF" w:rsidTr="006300A8">
        <w:trPr>
          <w:cantSplit/>
          <w:jc w:val="center"/>
        </w:trPr>
        <w:tc>
          <w:tcPr>
            <w:tcW w:w="0" w:type="auto"/>
            <w:vAlign w:val="center"/>
          </w:tcPr>
          <w:p w:rsidR="00C625C0" w:rsidRPr="001E7CDF" w:rsidRDefault="00C625C0" w:rsidP="006300A8">
            <w:pPr>
              <w:pStyle w:val="TAC"/>
              <w:rPr>
                <w:sz w:val="20"/>
                <w:lang w:val="de-DE"/>
              </w:rPr>
            </w:pPr>
            <w:r w:rsidRPr="001E7CDF">
              <w:rPr>
                <w:sz w:val="20"/>
                <w:lang w:val="de-DE"/>
              </w:rPr>
              <w:t>12-15</w:t>
            </w:r>
          </w:p>
        </w:tc>
        <w:tc>
          <w:tcPr>
            <w:tcW w:w="0" w:type="auto"/>
            <w:vAlign w:val="center"/>
          </w:tcPr>
          <w:p w:rsidR="00C625C0" w:rsidRPr="001E7CDF" w:rsidRDefault="00C625C0" w:rsidP="006300A8">
            <w:pPr>
              <w:pStyle w:val="TAC"/>
              <w:rPr>
                <w:sz w:val="20"/>
                <w:lang w:val="de-DE"/>
              </w:rPr>
            </w:pPr>
            <w:r w:rsidRPr="001E7CDF">
              <w:rPr>
                <w:position w:val="-10"/>
                <w:sz w:val="20"/>
              </w:rPr>
              <w:object w:dxaOrig="1520" w:dyaOrig="300">
                <v:shape id="_x0000_i1041" type="#_x0000_t75" style="width:79.95pt;height:14.6pt" o:ole="">
                  <v:imagedata r:id="rId36" o:title=""/>
                </v:shape>
                <o:OLEObject Type="Embed" ProgID="Equation.3" ShapeID="_x0000_i1041" DrawAspect="Content" ObjectID="_1804681711" r:id="rId37"/>
              </w:object>
            </w:r>
          </w:p>
        </w:tc>
      </w:tr>
      <w:tr w:rsidR="00C625C0" w:rsidRPr="001E7CDF" w:rsidTr="006300A8">
        <w:trPr>
          <w:cantSplit/>
          <w:jc w:val="center"/>
        </w:trPr>
        <w:tc>
          <w:tcPr>
            <w:tcW w:w="0" w:type="auto"/>
            <w:vAlign w:val="center"/>
          </w:tcPr>
          <w:p w:rsidR="00C625C0" w:rsidRPr="001E7CDF" w:rsidRDefault="00C625C0" w:rsidP="006300A8">
            <w:pPr>
              <w:pStyle w:val="TAC"/>
              <w:rPr>
                <w:sz w:val="20"/>
                <w:lang w:val="de-DE"/>
              </w:rPr>
            </w:pPr>
            <w:r w:rsidRPr="001E7CDF">
              <w:rPr>
                <w:sz w:val="20"/>
                <w:lang w:val="de-DE"/>
              </w:rPr>
              <w:t>16-17</w:t>
            </w:r>
          </w:p>
        </w:tc>
        <w:tc>
          <w:tcPr>
            <w:tcW w:w="0" w:type="auto"/>
            <w:vAlign w:val="center"/>
          </w:tcPr>
          <w:p w:rsidR="00C625C0" w:rsidRPr="001E7CDF" w:rsidRDefault="00C625C0" w:rsidP="006300A8">
            <w:pPr>
              <w:pStyle w:val="TAC"/>
              <w:rPr>
                <w:sz w:val="20"/>
                <w:lang w:val="de-DE"/>
              </w:rPr>
            </w:pPr>
            <w:r w:rsidRPr="001E7CDF">
              <w:rPr>
                <w:position w:val="-10"/>
                <w:sz w:val="20"/>
              </w:rPr>
              <w:object w:dxaOrig="1939" w:dyaOrig="300">
                <v:shape id="_x0000_i1042" type="#_x0000_t75" style="width:100.2pt;height:14.6pt" o:ole="">
                  <v:imagedata r:id="rId38" o:title=""/>
                </v:shape>
                <o:OLEObject Type="Embed" ProgID="Equation.3" ShapeID="_x0000_i1042" DrawAspect="Content" ObjectID="_1804681712" r:id="rId39"/>
              </w:object>
            </w:r>
          </w:p>
        </w:tc>
      </w:tr>
      <w:tr w:rsidR="00C625C0" w:rsidRPr="001E7CDF" w:rsidTr="006300A8">
        <w:trPr>
          <w:cantSplit/>
          <w:jc w:val="center"/>
        </w:trPr>
        <w:tc>
          <w:tcPr>
            <w:tcW w:w="0" w:type="auto"/>
            <w:vAlign w:val="center"/>
          </w:tcPr>
          <w:p w:rsidR="00C625C0" w:rsidRPr="001E7CDF" w:rsidRDefault="00C625C0" w:rsidP="006300A8">
            <w:pPr>
              <w:pStyle w:val="TAC"/>
              <w:rPr>
                <w:sz w:val="20"/>
                <w:lang w:val="de-DE"/>
              </w:rPr>
            </w:pPr>
            <w:r w:rsidRPr="001E7CDF">
              <w:rPr>
                <w:sz w:val="20"/>
                <w:lang w:val="de-DE"/>
              </w:rPr>
              <w:t>18</w:t>
            </w:r>
          </w:p>
        </w:tc>
        <w:tc>
          <w:tcPr>
            <w:tcW w:w="0" w:type="auto"/>
            <w:vAlign w:val="center"/>
          </w:tcPr>
          <w:p w:rsidR="00C625C0" w:rsidRPr="001E7CDF" w:rsidRDefault="00C625C0" w:rsidP="006300A8">
            <w:pPr>
              <w:pStyle w:val="TAC"/>
              <w:rPr>
                <w:sz w:val="20"/>
                <w:lang w:val="de-DE"/>
              </w:rPr>
            </w:pPr>
            <w:r w:rsidRPr="001E7CDF">
              <w:rPr>
                <w:position w:val="-10"/>
                <w:sz w:val="20"/>
              </w:rPr>
              <w:object w:dxaOrig="1980" w:dyaOrig="300">
                <v:shape id="_x0000_i1043" type="#_x0000_t75" style="width:100.2pt;height:14.6pt" o:ole="">
                  <v:imagedata r:id="rId40" o:title=""/>
                </v:shape>
                <o:OLEObject Type="Embed" ProgID="Equation.3" ShapeID="_x0000_i1043" DrawAspect="Content" ObjectID="_1804681713" r:id="rId41"/>
              </w:object>
            </w:r>
          </w:p>
        </w:tc>
      </w:tr>
      <w:tr w:rsidR="00C625C0" w:rsidRPr="001E7CDF" w:rsidTr="006300A8">
        <w:trPr>
          <w:cantSplit/>
          <w:jc w:val="center"/>
        </w:trPr>
        <w:tc>
          <w:tcPr>
            <w:tcW w:w="0" w:type="auto"/>
            <w:vAlign w:val="center"/>
          </w:tcPr>
          <w:p w:rsidR="00C625C0" w:rsidRPr="001E7CDF" w:rsidRDefault="00C625C0" w:rsidP="006300A8">
            <w:pPr>
              <w:pStyle w:val="TAC"/>
              <w:rPr>
                <w:sz w:val="20"/>
                <w:lang w:val="de-DE"/>
              </w:rPr>
            </w:pPr>
            <w:r w:rsidRPr="001E7CDF">
              <w:rPr>
                <w:sz w:val="20"/>
                <w:lang w:val="de-DE"/>
              </w:rPr>
              <w:t>19-63</w:t>
            </w:r>
          </w:p>
        </w:tc>
        <w:tc>
          <w:tcPr>
            <w:tcW w:w="0" w:type="auto"/>
            <w:vAlign w:val="center"/>
          </w:tcPr>
          <w:p w:rsidR="00C625C0" w:rsidRPr="001E7CDF" w:rsidRDefault="00C625C0" w:rsidP="006300A8">
            <w:pPr>
              <w:pStyle w:val="TAC"/>
              <w:rPr>
                <w:sz w:val="20"/>
                <w:lang w:val="de-DE"/>
              </w:rPr>
            </w:pPr>
            <w:r w:rsidRPr="001E7CDF">
              <w:rPr>
                <w:sz w:val="20"/>
              </w:rPr>
              <w:t>Reserved</w:t>
            </w:r>
          </w:p>
        </w:tc>
      </w:tr>
    </w:tbl>
    <w:p w:rsidR="00C625C0" w:rsidRPr="001E7CDF" w:rsidRDefault="00080E78" w:rsidP="00C03316">
      <w:pPr>
        <w:rPr>
          <w:rFonts w:eastAsia="DengXian"/>
          <w:b/>
          <w:sz w:val="20"/>
          <w:szCs w:val="20"/>
          <w:lang w:eastAsia="zh-CN"/>
        </w:rPr>
      </w:pPr>
      <w:bookmarkStart w:id="10" w:name="OLE_LINK1"/>
      <w:bookmarkStart w:id="11" w:name="OLE_LINK3"/>
      <w:r w:rsidRPr="001E7CDF">
        <w:rPr>
          <w:rFonts w:eastAsia="DengXian" w:hint="eastAsia"/>
          <w:b/>
          <w:sz w:val="20"/>
          <w:szCs w:val="20"/>
          <w:lang w:eastAsia="zh-CN"/>
        </w:rPr>
        <w:t>Proposal 7</w:t>
      </w:r>
      <w:r w:rsidRPr="001E7CDF">
        <w:rPr>
          <w:rFonts w:eastAsia="DengXian" w:hint="eastAsia"/>
          <w:b/>
          <w:sz w:val="20"/>
          <w:szCs w:val="20"/>
          <w:lang w:eastAsia="zh-CN"/>
        </w:rPr>
        <w:t>：</w:t>
      </w:r>
      <w:r w:rsidR="00863B73" w:rsidRPr="001E7CDF">
        <w:rPr>
          <w:rFonts w:eastAsia="DengXian"/>
          <w:b/>
          <w:sz w:val="20"/>
          <w:szCs w:val="20"/>
          <w:lang w:eastAsia="zh-CN"/>
        </w:rPr>
        <w:t xml:space="preserve">Consider using the remaining bits in the Subcarrier indication field to indicate the OCC </w:t>
      </w:r>
      <w:proofErr w:type="spellStart"/>
      <w:r w:rsidR="00863B73" w:rsidRPr="001E7CDF">
        <w:rPr>
          <w:rFonts w:eastAsia="DengXian"/>
          <w:b/>
          <w:sz w:val="20"/>
          <w:szCs w:val="20"/>
          <w:lang w:eastAsia="zh-CN"/>
        </w:rPr>
        <w:t>codeword</w:t>
      </w:r>
      <w:proofErr w:type="spellEnd"/>
      <w:r w:rsidR="008816D5">
        <w:rPr>
          <w:rFonts w:eastAsia="DengXian" w:hint="eastAsia"/>
          <w:b/>
          <w:sz w:val="20"/>
          <w:szCs w:val="20"/>
          <w:lang w:eastAsia="zh-CN"/>
        </w:rPr>
        <w:t xml:space="preserve"> index</w:t>
      </w:r>
      <w:r w:rsidR="00863B73" w:rsidRPr="001E7CDF">
        <w:rPr>
          <w:rFonts w:eastAsia="DengXian"/>
          <w:b/>
          <w:sz w:val="20"/>
          <w:szCs w:val="20"/>
          <w:lang w:eastAsia="zh-CN"/>
        </w:rPr>
        <w:t>.</w:t>
      </w:r>
    </w:p>
    <w:bookmarkEnd w:id="6"/>
    <w:bookmarkEnd w:id="7"/>
    <w:bookmarkEnd w:id="10"/>
    <w:bookmarkEnd w:id="11"/>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format 1</w:t>
      </w:r>
      <w:r w:rsidR="00803206">
        <w:rPr>
          <w:rFonts w:hint="eastAsia"/>
          <w:noProof/>
          <w:sz w:val="20"/>
          <w:szCs w:val="20"/>
          <w:lang w:eastAsia="zh-CN"/>
        </w:rPr>
        <w:t xml:space="preserve"> and NPRACH</w:t>
      </w:r>
      <w:r w:rsidR="00EF1219">
        <w:rPr>
          <w:rFonts w:hint="eastAsia"/>
          <w:noProof/>
          <w:sz w:val="20"/>
          <w:szCs w:val="20"/>
          <w:lang w:eastAsia="zh-CN"/>
        </w:rPr>
        <w:t xml:space="preserve">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863B73" w:rsidRPr="008266F6" w:rsidRDefault="00863B73" w:rsidP="00863B73">
      <w:pPr>
        <w:rPr>
          <w:lang w:eastAsia="zh-CN"/>
        </w:rPr>
      </w:pPr>
      <w:r w:rsidRPr="005D6B10">
        <w:rPr>
          <w:rFonts w:eastAsia="DengXian" w:hint="eastAsia"/>
          <w:b/>
          <w:sz w:val="20"/>
          <w:szCs w:val="20"/>
          <w:lang w:eastAsia="zh-CN"/>
        </w:rPr>
        <w:t>Proposal</w:t>
      </w:r>
      <w:r>
        <w:rPr>
          <w:rFonts w:eastAsia="DengXian" w:hint="eastAsia"/>
          <w:b/>
          <w:sz w:val="20"/>
          <w:szCs w:val="20"/>
          <w:lang w:eastAsia="zh-CN"/>
        </w:rPr>
        <w:t xml:space="preserve"> 1</w:t>
      </w:r>
      <w:r w:rsidRPr="005D6B10">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single-tone NPUSCH, </w:t>
      </w:r>
      <w:r w:rsidRPr="00EE3F41">
        <w:rPr>
          <w:rFonts w:eastAsia="DengXian" w:hint="eastAsia"/>
          <w:b/>
          <w:sz w:val="20"/>
          <w:szCs w:val="20"/>
          <w:lang w:eastAsia="zh-CN"/>
        </w:rPr>
        <w:t xml:space="preserve">prioritize </w:t>
      </w:r>
      <w:r w:rsidRPr="00EE3F41">
        <w:rPr>
          <w:rFonts w:eastAsia="DengXian"/>
          <w:b/>
          <w:sz w:val="20"/>
          <w:szCs w:val="20"/>
          <w:lang w:eastAsia="zh-CN"/>
        </w:rPr>
        <w:t>Option 1</w:t>
      </w:r>
      <w:r>
        <w:rPr>
          <w:rFonts w:eastAsia="DengXian" w:hint="eastAsia"/>
          <w:b/>
          <w:sz w:val="20"/>
          <w:szCs w:val="20"/>
          <w:lang w:eastAsia="zh-CN"/>
        </w:rPr>
        <w:t>-1</w:t>
      </w:r>
      <w:r w:rsidRPr="00EE3F41">
        <w:rPr>
          <w:rFonts w:eastAsia="DengXian"/>
          <w:b/>
          <w:sz w:val="20"/>
          <w:szCs w:val="20"/>
          <w:lang w:eastAsia="zh-CN"/>
        </w:rPr>
        <w:t>, that is, the DMRS symbols are spread before the OCC is applied</w:t>
      </w:r>
      <w:r>
        <w:rPr>
          <w:rFonts w:eastAsia="DengXian" w:hint="eastAsia"/>
          <w:b/>
          <w:sz w:val="20"/>
          <w:szCs w:val="20"/>
          <w:lang w:eastAsia="zh-CN"/>
        </w:rPr>
        <w:t>.</w:t>
      </w:r>
    </w:p>
    <w:p w:rsidR="00E04114" w:rsidRPr="007F4DA7" w:rsidRDefault="00E04114" w:rsidP="00E04114">
      <w:pPr>
        <w:rPr>
          <w:rFonts w:eastAsia="DengXian"/>
          <w:b/>
          <w:sz w:val="20"/>
          <w:szCs w:val="20"/>
          <w:lang w:eastAsia="zh-CN"/>
        </w:rPr>
      </w:pPr>
      <w:r w:rsidRPr="007F4DA7">
        <w:rPr>
          <w:rFonts w:eastAsia="DengXian" w:hint="eastAsia"/>
          <w:b/>
          <w:sz w:val="20"/>
          <w:szCs w:val="20"/>
          <w:lang w:eastAsia="zh-CN"/>
        </w:rPr>
        <w:t>Proposal 2</w:t>
      </w:r>
      <w:r w:rsidRPr="007F4DA7">
        <w:rPr>
          <w:rFonts w:eastAsia="DengXian" w:hint="eastAsia"/>
          <w:b/>
          <w:sz w:val="20"/>
          <w:szCs w:val="20"/>
          <w:lang w:eastAsia="zh-CN"/>
        </w:rPr>
        <w:t>：</w:t>
      </w:r>
      <w:r w:rsidRPr="007F4DA7">
        <w:rPr>
          <w:rFonts w:eastAsia="DengXian"/>
          <w:b/>
          <w:sz w:val="20"/>
          <w:szCs w:val="20"/>
          <w:lang w:eastAsia="zh-CN"/>
        </w:rPr>
        <w:t xml:space="preserve">For the </w:t>
      </w:r>
      <w:proofErr w:type="gramStart"/>
      <w:r w:rsidRPr="007F4DA7">
        <w:rPr>
          <w:rFonts w:eastAsia="DengXian"/>
          <w:b/>
          <w:sz w:val="20"/>
          <w:szCs w:val="20"/>
          <w:lang w:eastAsia="zh-CN"/>
        </w:rPr>
        <w:t>15kHz</w:t>
      </w:r>
      <w:proofErr w:type="gramEnd"/>
      <w:r w:rsidRPr="007F4DA7">
        <w:rPr>
          <w:rFonts w:eastAsia="DengXian"/>
          <w:b/>
          <w:sz w:val="20"/>
          <w:szCs w:val="20"/>
          <w:lang w:eastAsia="zh-CN"/>
        </w:rPr>
        <w:t xml:space="preserve"> single-tone NPUSCH, the </w:t>
      </w:r>
      <w:proofErr w:type="spellStart"/>
      <w:r w:rsidRPr="007F4DA7">
        <w:rPr>
          <w:rFonts w:eastAsia="DengXian"/>
          <w:b/>
          <w:sz w:val="20"/>
          <w:szCs w:val="20"/>
          <w:lang w:eastAsia="zh-CN"/>
        </w:rPr>
        <w:t>eNB</w:t>
      </w:r>
      <w:proofErr w:type="spellEnd"/>
      <w:r w:rsidRPr="007F4DA7">
        <w:rPr>
          <w:rFonts w:eastAsia="DengXian"/>
          <w:b/>
          <w:sz w:val="20"/>
          <w:szCs w:val="20"/>
          <w:lang w:eastAsia="zh-CN"/>
        </w:rPr>
        <w:t xml:space="preserve"> schedul</w:t>
      </w:r>
      <w:r>
        <w:rPr>
          <w:rFonts w:eastAsia="DengXian" w:hint="eastAsia"/>
          <w:b/>
          <w:sz w:val="20"/>
          <w:szCs w:val="20"/>
          <w:lang w:eastAsia="zh-CN"/>
        </w:rPr>
        <w:t xml:space="preserve">ing should </w:t>
      </w:r>
      <w:r w:rsidRPr="007F4DA7">
        <w:rPr>
          <w:rFonts w:eastAsia="DengXian"/>
          <w:b/>
          <w:sz w:val="20"/>
          <w:szCs w:val="20"/>
          <w:lang w:eastAsia="zh-CN"/>
        </w:rPr>
        <w:t>avoid overlap between the OCC group and the aforementioned gaps. Otherwise, the overlapping part will be postponed or discarded.</w:t>
      </w:r>
    </w:p>
    <w:p w:rsidR="00863B73" w:rsidRPr="005D6B10" w:rsidRDefault="00863B73" w:rsidP="00863B73">
      <w:pPr>
        <w:rPr>
          <w:rFonts w:eastAsia="DengXian"/>
          <w:b/>
          <w:sz w:val="20"/>
          <w:szCs w:val="20"/>
          <w:lang w:eastAsia="zh-CN"/>
        </w:rPr>
      </w:pPr>
      <w:r w:rsidRPr="00EE3F41">
        <w:rPr>
          <w:rFonts w:eastAsia="DengXian"/>
          <w:b/>
          <w:sz w:val="20"/>
          <w:szCs w:val="20"/>
          <w:lang w:eastAsia="zh-CN"/>
        </w:rPr>
        <w:t>Proposal</w:t>
      </w:r>
      <w:r w:rsidRPr="00EE3F41">
        <w:rPr>
          <w:rFonts w:eastAsia="DengXian" w:hint="eastAsia"/>
          <w:b/>
          <w:sz w:val="20"/>
          <w:szCs w:val="20"/>
          <w:lang w:eastAsia="zh-CN"/>
        </w:rPr>
        <w:t xml:space="preserve"> 3</w:t>
      </w:r>
      <w:r w:rsidRPr="00EE3F41">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w:t>
      </w:r>
      <w:r w:rsidRPr="00C67DF1">
        <w:rPr>
          <w:rFonts w:eastAsia="DengXian"/>
          <w:b/>
          <w:sz w:val="20"/>
          <w:szCs w:val="20"/>
          <w:lang w:eastAsia="zh-CN"/>
        </w:rPr>
        <w:t>multi-tone</w:t>
      </w:r>
      <w:r w:rsidRPr="00EE3F41">
        <w:rPr>
          <w:rFonts w:eastAsia="DengXian"/>
          <w:b/>
          <w:sz w:val="20"/>
          <w:szCs w:val="20"/>
          <w:lang w:eastAsia="zh-CN"/>
        </w:rPr>
        <w:t xml:space="preserve"> NPUSCH,</w:t>
      </w:r>
      <w:r>
        <w:rPr>
          <w:rFonts w:eastAsia="DengXian" w:hint="eastAsia"/>
          <w:b/>
          <w:sz w:val="20"/>
          <w:szCs w:val="20"/>
          <w:lang w:eastAsia="zh-CN"/>
        </w:rPr>
        <w:t xml:space="preserve"> </w:t>
      </w:r>
      <w:r w:rsidRPr="00EE3F41">
        <w:rPr>
          <w:rFonts w:eastAsia="DengXian" w:hint="eastAsia"/>
          <w:b/>
          <w:sz w:val="20"/>
          <w:szCs w:val="20"/>
          <w:lang w:eastAsia="zh-CN"/>
        </w:rPr>
        <w:t>c</w:t>
      </w:r>
      <w:r w:rsidRPr="00EE3F41">
        <w:rPr>
          <w:rFonts w:eastAsia="DengXian"/>
          <w:b/>
          <w:sz w:val="20"/>
          <w:szCs w:val="20"/>
          <w:lang w:eastAsia="zh-CN"/>
        </w:rPr>
        <w:t xml:space="preserve">onsider reusing the OCC scheme for 15 kHz single-tone NPUSCH or refer to </w:t>
      </w:r>
      <w:r>
        <w:rPr>
          <w:rFonts w:eastAsia="DengXian" w:hint="eastAsia"/>
          <w:b/>
          <w:sz w:val="20"/>
          <w:szCs w:val="20"/>
          <w:lang w:eastAsia="zh-CN"/>
        </w:rPr>
        <w:t>UL OCC</w:t>
      </w:r>
      <w:r>
        <w:rPr>
          <w:rFonts w:eastAsia="DengXian"/>
          <w:b/>
          <w:sz w:val="20"/>
          <w:szCs w:val="20"/>
          <w:lang w:eastAsia="zh-CN"/>
        </w:rPr>
        <w:t xml:space="preserve"> scheme of NR NTN</w:t>
      </w:r>
      <w:r>
        <w:rPr>
          <w:rFonts w:eastAsia="DengXian" w:hint="eastAsia"/>
          <w:b/>
          <w:sz w:val="20"/>
          <w:szCs w:val="20"/>
          <w:lang w:eastAsia="zh-CN"/>
        </w:rPr>
        <w:t>.</w:t>
      </w:r>
    </w:p>
    <w:p w:rsidR="00863B73" w:rsidRPr="007F4DA7" w:rsidRDefault="00863B73" w:rsidP="00863B73">
      <w:pPr>
        <w:rPr>
          <w:rFonts w:eastAsia="DengXian"/>
          <w:b/>
          <w:sz w:val="20"/>
          <w:szCs w:val="20"/>
          <w:lang w:eastAsia="zh-CN"/>
        </w:rPr>
      </w:pPr>
      <w:r w:rsidRPr="007F4DA7">
        <w:rPr>
          <w:rFonts w:eastAsia="DengXian" w:hint="eastAsia"/>
          <w:b/>
          <w:sz w:val="20"/>
          <w:szCs w:val="20"/>
          <w:lang w:eastAsia="zh-CN"/>
        </w:rPr>
        <w:t>Proposal 4</w:t>
      </w:r>
      <w:r w:rsidRPr="007F4DA7">
        <w:rPr>
          <w:rFonts w:eastAsia="DengXian" w:hint="eastAsia"/>
          <w:b/>
          <w:sz w:val="20"/>
          <w:szCs w:val="20"/>
          <w:lang w:eastAsia="zh-CN"/>
        </w:rPr>
        <w:t>：</w:t>
      </w:r>
      <w:r w:rsidRPr="007F4DA7">
        <w:rPr>
          <w:rFonts w:eastAsia="DengXian"/>
          <w:b/>
          <w:sz w:val="20"/>
          <w:szCs w:val="20"/>
          <w:lang w:eastAsia="zh-CN"/>
        </w:rPr>
        <w:t xml:space="preserve">For the </w:t>
      </w:r>
      <w:proofErr w:type="gramStart"/>
      <w:r w:rsidRPr="007F4DA7">
        <w:rPr>
          <w:rFonts w:eastAsia="DengXian"/>
          <w:b/>
          <w:sz w:val="20"/>
          <w:szCs w:val="20"/>
          <w:lang w:eastAsia="zh-CN"/>
        </w:rPr>
        <w:t>3.75kHz</w:t>
      </w:r>
      <w:proofErr w:type="gramEnd"/>
      <w:r w:rsidRPr="007F4DA7">
        <w:rPr>
          <w:rFonts w:eastAsia="DengXian"/>
          <w:b/>
          <w:sz w:val="20"/>
          <w:szCs w:val="20"/>
          <w:lang w:eastAsia="zh-CN"/>
        </w:rPr>
        <w:t xml:space="preserve"> NPUSCH, the </w:t>
      </w:r>
      <w:proofErr w:type="spellStart"/>
      <w:r w:rsidRPr="007F4DA7">
        <w:rPr>
          <w:rFonts w:eastAsia="DengXian"/>
          <w:b/>
          <w:sz w:val="20"/>
          <w:szCs w:val="20"/>
          <w:lang w:eastAsia="zh-CN"/>
        </w:rPr>
        <w:t>eNB</w:t>
      </w:r>
      <w:proofErr w:type="spellEnd"/>
      <w:r w:rsidRPr="007F4DA7">
        <w:rPr>
          <w:rFonts w:eastAsia="DengXian"/>
          <w:b/>
          <w:sz w:val="20"/>
          <w:szCs w:val="20"/>
          <w:lang w:eastAsia="zh-CN"/>
        </w:rPr>
        <w:t xml:space="preserve"> schedules to avoid overlap between the OCC group and the aforementioned gaps. If overlap occurs, the overlapping part will be postponed or discarded.</w:t>
      </w:r>
    </w:p>
    <w:p w:rsidR="00863B73" w:rsidRPr="00EE53AB" w:rsidRDefault="00863B73" w:rsidP="00863B73">
      <w:pPr>
        <w:rPr>
          <w:rFonts w:eastAsia="DengXian"/>
          <w:b/>
          <w:sz w:val="20"/>
          <w:szCs w:val="20"/>
          <w:lang w:eastAsia="zh-CN"/>
        </w:rPr>
      </w:pPr>
      <w:r w:rsidRPr="00EE53AB">
        <w:rPr>
          <w:rFonts w:eastAsia="DengXian" w:hint="eastAsia"/>
          <w:b/>
          <w:sz w:val="20"/>
          <w:szCs w:val="20"/>
          <w:lang w:eastAsia="zh-CN"/>
        </w:rPr>
        <w:t>Proposal 5</w:t>
      </w:r>
      <w:r w:rsidRPr="00EE53AB">
        <w:rPr>
          <w:rFonts w:eastAsia="DengXian" w:hint="eastAsia"/>
          <w:b/>
          <w:sz w:val="20"/>
          <w:szCs w:val="20"/>
          <w:lang w:eastAsia="zh-CN"/>
        </w:rPr>
        <w:t>：</w:t>
      </w:r>
      <w:r w:rsidRPr="00EE53AB">
        <w:rPr>
          <w:rFonts w:eastAsia="DengXian"/>
          <w:b/>
          <w:sz w:val="20"/>
          <w:szCs w:val="20"/>
          <w:lang w:eastAsia="zh-CN"/>
        </w:rPr>
        <w:t>For the support of single-tone OCC length 2 NPUSCH Format 1</w:t>
      </w:r>
      <w:r w:rsidRPr="00EE53AB">
        <w:rPr>
          <w:rFonts w:eastAsia="DengXian" w:hint="eastAsia"/>
          <w:b/>
          <w:sz w:val="20"/>
          <w:szCs w:val="20"/>
          <w:lang w:eastAsia="zh-CN"/>
        </w:rPr>
        <w:t>, a</w:t>
      </w:r>
      <w:r w:rsidRPr="00EE53AB">
        <w:rPr>
          <w:rFonts w:eastAsia="DengXian"/>
          <w:b/>
          <w:sz w:val="20"/>
          <w:szCs w:val="20"/>
          <w:lang w:eastAsia="zh-CN"/>
        </w:rPr>
        <w:t>dopt Option A) as the definition of the number of repetitions.</w:t>
      </w:r>
    </w:p>
    <w:p w:rsidR="001D1B70" w:rsidRPr="001E7CDF" w:rsidRDefault="001D1B70" w:rsidP="001D1B70">
      <w:pPr>
        <w:rPr>
          <w:rFonts w:eastAsia="DengXian"/>
          <w:b/>
          <w:sz w:val="20"/>
          <w:szCs w:val="20"/>
          <w:lang w:eastAsia="zh-CN"/>
        </w:rPr>
      </w:pPr>
      <w:r w:rsidRPr="001E7CDF">
        <w:rPr>
          <w:rFonts w:eastAsia="DengXian" w:hint="eastAsia"/>
          <w:b/>
          <w:sz w:val="20"/>
          <w:szCs w:val="20"/>
          <w:lang w:eastAsia="zh-CN"/>
        </w:rPr>
        <w:t>Proposal 6</w:t>
      </w:r>
      <w:r w:rsidRPr="001E7CDF">
        <w:rPr>
          <w:rFonts w:eastAsia="DengXian" w:hint="eastAsia"/>
          <w:b/>
          <w:sz w:val="20"/>
          <w:szCs w:val="20"/>
          <w:lang w:eastAsia="zh-CN"/>
        </w:rPr>
        <w:t>：</w:t>
      </w:r>
      <w:r>
        <w:rPr>
          <w:rFonts w:eastAsia="DengXian" w:hint="eastAsia"/>
          <w:b/>
          <w:sz w:val="20"/>
          <w:szCs w:val="20"/>
          <w:lang w:eastAsia="zh-CN"/>
        </w:rPr>
        <w:t xml:space="preserve">Network should schedule the users with same modulation scheme to OCC pairing to avoid phase rotation issue.   </w:t>
      </w:r>
      <w:r w:rsidR="00BC2FB5">
        <w:rPr>
          <w:rFonts w:eastAsia="DengXian" w:hint="eastAsia"/>
          <w:b/>
          <w:sz w:val="20"/>
          <w:szCs w:val="20"/>
          <w:lang w:eastAsia="zh-CN"/>
        </w:rPr>
        <w:t xml:space="preserve"> </w:t>
      </w:r>
    </w:p>
    <w:p w:rsidR="00863B73" w:rsidRPr="00EE53AB" w:rsidRDefault="00863B73" w:rsidP="00863B73">
      <w:pPr>
        <w:rPr>
          <w:rFonts w:eastAsia="DengXian"/>
          <w:b/>
          <w:sz w:val="20"/>
          <w:szCs w:val="20"/>
          <w:lang w:eastAsia="zh-CN"/>
        </w:rPr>
      </w:pPr>
      <w:r w:rsidRPr="00EE53AB">
        <w:rPr>
          <w:rFonts w:eastAsia="DengXian" w:hint="eastAsia"/>
          <w:b/>
          <w:sz w:val="20"/>
          <w:szCs w:val="20"/>
          <w:lang w:eastAsia="zh-CN"/>
        </w:rPr>
        <w:t>Proposal 7</w:t>
      </w:r>
      <w:r w:rsidRPr="00EE53AB">
        <w:rPr>
          <w:rFonts w:eastAsia="DengXian" w:hint="eastAsia"/>
          <w:b/>
          <w:sz w:val="20"/>
          <w:szCs w:val="20"/>
          <w:lang w:eastAsia="zh-CN"/>
        </w:rPr>
        <w:t>：</w:t>
      </w:r>
      <w:r w:rsidRPr="00EE53AB">
        <w:rPr>
          <w:rFonts w:eastAsia="DengXian"/>
          <w:b/>
          <w:sz w:val="20"/>
          <w:szCs w:val="20"/>
          <w:lang w:eastAsia="zh-CN"/>
        </w:rPr>
        <w:t xml:space="preserve">Consider using the remaining bits in the Subcarrier indication field to indicate the OCC </w:t>
      </w:r>
      <w:proofErr w:type="spellStart"/>
      <w:r w:rsidRPr="00EE53AB">
        <w:rPr>
          <w:rFonts w:eastAsia="DengXian"/>
          <w:b/>
          <w:sz w:val="20"/>
          <w:szCs w:val="20"/>
          <w:lang w:eastAsia="zh-CN"/>
        </w:rPr>
        <w:t>codeword</w:t>
      </w:r>
      <w:proofErr w:type="spellEnd"/>
      <w:r w:rsidR="008816D5">
        <w:rPr>
          <w:rFonts w:eastAsia="DengXian" w:hint="eastAsia"/>
          <w:b/>
          <w:sz w:val="20"/>
          <w:szCs w:val="20"/>
          <w:lang w:eastAsia="zh-CN"/>
        </w:rPr>
        <w:t xml:space="preserve"> index</w:t>
      </w:r>
      <w:bookmarkStart w:id="12" w:name="_GoBack"/>
      <w:bookmarkEnd w:id="12"/>
      <w:r w:rsidRPr="00EE53AB">
        <w:rPr>
          <w:rFonts w:eastAsia="DengXian"/>
          <w:b/>
          <w:sz w:val="20"/>
          <w:szCs w:val="20"/>
          <w:lang w:eastAsia="zh-CN"/>
        </w:rPr>
        <w:t>.</w:t>
      </w:r>
    </w:p>
    <w:p w:rsidR="009B6FAD" w:rsidRPr="00863B73"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4D791D" w:rsidRDefault="004D791D" w:rsidP="00727070">
      <w:pPr>
        <w:pStyle w:val="a5"/>
        <w:numPr>
          <w:ilvl w:val="0"/>
          <w:numId w:val="8"/>
        </w:numPr>
        <w:spacing w:line="288" w:lineRule="auto"/>
        <w:ind w:firstLineChars="0"/>
        <w:rPr>
          <w:color w:val="000000"/>
          <w:sz w:val="20"/>
          <w:szCs w:val="20"/>
          <w:lang w:eastAsia="zh-CN"/>
        </w:rPr>
      </w:pPr>
      <w:bookmarkStart w:id="13" w:name="_Ref510504022"/>
      <w:bookmarkStart w:id="14" w:name="_Ref510814820"/>
      <w:bookmarkStart w:id="15" w:name="_Ref174151459"/>
      <w:bookmarkStart w:id="16" w:name="_Ref189809556"/>
      <w:r w:rsidRPr="00953197">
        <w:rPr>
          <w:color w:val="000000"/>
          <w:sz w:val="20"/>
          <w:szCs w:val="20"/>
          <w:lang w:eastAsia="zh-CN"/>
        </w:rPr>
        <w:t>3GPP RAN1#1</w:t>
      </w:r>
      <w:r w:rsidR="00863B73">
        <w:rPr>
          <w:rFonts w:hint="eastAsia"/>
          <w:color w:val="000000"/>
          <w:sz w:val="20"/>
          <w:szCs w:val="20"/>
          <w:lang w:eastAsia="zh-CN"/>
        </w:rPr>
        <w:t>20</w:t>
      </w:r>
      <w:r w:rsidRPr="00953197">
        <w:rPr>
          <w:color w:val="000000"/>
          <w:sz w:val="20"/>
          <w:szCs w:val="20"/>
          <w:lang w:eastAsia="zh-CN"/>
        </w:rPr>
        <w:t>, RAN1 Chair’s Notes</w:t>
      </w:r>
    </w:p>
    <w:p w:rsidR="00424013" w:rsidRDefault="002F5973" w:rsidP="00727070">
      <w:pPr>
        <w:pStyle w:val="a5"/>
        <w:numPr>
          <w:ilvl w:val="0"/>
          <w:numId w:val="8"/>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p w:rsidR="00AE2729" w:rsidRPr="00AE2729" w:rsidRDefault="00AE2729" w:rsidP="00AE2729">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w:t>
      </w:r>
      <w:r>
        <w:rPr>
          <w:rFonts w:hint="eastAsia"/>
          <w:color w:val="000000"/>
          <w:sz w:val="20"/>
          <w:szCs w:val="20"/>
          <w:lang w:eastAsia="zh-CN"/>
        </w:rPr>
        <w:t>2500667</w:t>
      </w:r>
      <w:r w:rsidRPr="00FE3A1B">
        <w:rPr>
          <w:color w:val="000000"/>
          <w:sz w:val="20"/>
          <w:szCs w:val="20"/>
          <w:lang w:eastAsia="zh-CN"/>
        </w:rPr>
        <w:t xml:space="preserve">, </w:t>
      </w:r>
      <w:bookmarkStart w:id="17" w:name="_Hlk47372129"/>
      <w:r w:rsidRPr="00AE2729">
        <w:rPr>
          <w:color w:val="000000"/>
          <w:sz w:val="20"/>
          <w:szCs w:val="20"/>
          <w:lang w:eastAsia="zh-CN"/>
        </w:rPr>
        <w:t xml:space="preserve">Final FL summary for </w:t>
      </w:r>
      <w:proofErr w:type="spellStart"/>
      <w:r w:rsidRPr="00AE2729">
        <w:rPr>
          <w:color w:val="000000"/>
          <w:sz w:val="20"/>
          <w:szCs w:val="20"/>
          <w:lang w:eastAsia="zh-CN"/>
        </w:rPr>
        <w:t>IoT</w:t>
      </w:r>
      <w:proofErr w:type="spellEnd"/>
      <w:r w:rsidRPr="00AE2729">
        <w:rPr>
          <w:color w:val="000000"/>
          <w:sz w:val="20"/>
          <w:szCs w:val="20"/>
          <w:lang w:eastAsia="zh-CN"/>
        </w:rPr>
        <w:t>-NTN</w:t>
      </w:r>
      <w:bookmarkEnd w:id="17"/>
      <w:r w:rsidRPr="00FE3A1B">
        <w:rPr>
          <w:color w:val="000000"/>
          <w:sz w:val="20"/>
          <w:szCs w:val="20"/>
          <w:lang w:eastAsia="zh-CN"/>
        </w:rPr>
        <w:t>, RAN1#1</w:t>
      </w:r>
      <w:r>
        <w:rPr>
          <w:rFonts w:hint="eastAsia"/>
          <w:color w:val="000000"/>
          <w:sz w:val="20"/>
          <w:szCs w:val="20"/>
          <w:lang w:eastAsia="zh-CN"/>
        </w:rPr>
        <w:t>20</w:t>
      </w:r>
    </w:p>
    <w:bookmarkEnd w:id="13"/>
    <w:bookmarkEnd w:id="14"/>
    <w:bookmarkEnd w:id="15"/>
    <w:bookmarkEnd w:id="16"/>
    <w:p w:rsidR="00FE3A1B" w:rsidRDefault="00FE3A1B" w:rsidP="00B258C8">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w:t>
      </w:r>
      <w:r w:rsidR="00AE2729">
        <w:rPr>
          <w:rFonts w:hint="eastAsia"/>
          <w:color w:val="000000"/>
          <w:sz w:val="20"/>
          <w:szCs w:val="20"/>
          <w:lang w:eastAsia="zh-CN"/>
        </w:rPr>
        <w:t>2500210</w:t>
      </w:r>
      <w:r w:rsidRPr="00FE3A1B">
        <w:rPr>
          <w:color w:val="000000"/>
          <w:sz w:val="20"/>
          <w:szCs w:val="20"/>
          <w:lang w:eastAsia="zh-CN"/>
        </w:rPr>
        <w:t xml:space="preserve">, Discussion on UL capacity enhancement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w:t>
      </w:r>
      <w:r>
        <w:rPr>
          <w:rFonts w:hint="eastAsia"/>
          <w:color w:val="000000"/>
          <w:sz w:val="20"/>
          <w:szCs w:val="20"/>
          <w:lang w:eastAsia="zh-CN"/>
        </w:rPr>
        <w:t>CATT</w:t>
      </w:r>
      <w:r w:rsidRPr="00FE3A1B">
        <w:rPr>
          <w:color w:val="000000"/>
          <w:sz w:val="20"/>
          <w:szCs w:val="20"/>
          <w:lang w:eastAsia="zh-CN"/>
        </w:rPr>
        <w:t>, RAN1#1</w:t>
      </w:r>
      <w:r w:rsidR="00AE2729">
        <w:rPr>
          <w:rFonts w:hint="eastAsia"/>
          <w:color w:val="000000"/>
          <w:sz w:val="20"/>
          <w:szCs w:val="20"/>
          <w:lang w:eastAsia="zh-CN"/>
        </w:rPr>
        <w:t>20</w:t>
      </w:r>
    </w:p>
    <w:p w:rsidR="00FE3A1B" w:rsidRPr="00FE3A1B" w:rsidRDefault="00FE3A1B" w:rsidP="00FE3A1B">
      <w:pPr>
        <w:rPr>
          <w:color w:val="000000"/>
          <w:sz w:val="20"/>
          <w:szCs w:val="20"/>
          <w:lang w:eastAsia="zh-CN"/>
        </w:rPr>
      </w:pPr>
    </w:p>
    <w:p w:rsidR="006C1AD2" w:rsidRPr="00B258C8" w:rsidRDefault="006C1AD2" w:rsidP="00C778F2">
      <w:pPr>
        <w:rPr>
          <w:kern w:val="2"/>
          <w:sz w:val="20"/>
          <w:szCs w:val="20"/>
          <w:lang w:eastAsia="zh-CN"/>
        </w:rPr>
      </w:pPr>
    </w:p>
    <w:sectPr w:rsidR="006C1AD2" w:rsidRPr="00B258C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111" w:rsidRDefault="00850111" w:rsidP="001C5D65">
      <w:pPr>
        <w:spacing w:after="0"/>
      </w:pPr>
      <w:r>
        <w:separator/>
      </w:r>
    </w:p>
  </w:endnote>
  <w:endnote w:type="continuationSeparator" w:id="0">
    <w:p w:rsidR="00850111" w:rsidRDefault="0085011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111" w:rsidRDefault="00850111" w:rsidP="001C5D65">
      <w:pPr>
        <w:spacing w:after="0"/>
      </w:pPr>
      <w:r>
        <w:separator/>
      </w:r>
    </w:p>
  </w:footnote>
  <w:footnote w:type="continuationSeparator" w:id="0">
    <w:p w:rsidR="00850111" w:rsidRDefault="0085011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8B5FE0"/>
    <w:multiLevelType w:val="hybridMultilevel"/>
    <w:tmpl w:val="F09AC6EC"/>
    <w:lvl w:ilvl="0" w:tplc="5A4C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AB5B68"/>
    <w:multiLevelType w:val="hybridMultilevel"/>
    <w:tmpl w:val="24CCF36E"/>
    <w:lvl w:ilvl="0" w:tplc="E7F4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C5C4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AF2B0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5C31C9"/>
    <w:multiLevelType w:val="multilevel"/>
    <w:tmpl w:val="443E7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1">
    <w:nsid w:val="6B1E24C6"/>
    <w:multiLevelType w:val="multilevel"/>
    <w:tmpl w:val="127C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5"/>
  </w:num>
  <w:num w:numId="7">
    <w:abstractNumId w:val="8"/>
  </w:num>
  <w:num w:numId="8">
    <w:abstractNumId w:val="0"/>
  </w:num>
  <w:num w:numId="9">
    <w:abstractNumId w:val="20"/>
  </w:num>
  <w:num w:numId="10">
    <w:abstractNumId w:val="11"/>
  </w:num>
  <w:num w:numId="11">
    <w:abstractNumId w:val="1"/>
  </w:num>
  <w:num w:numId="12">
    <w:abstractNumId w:val="19"/>
  </w:num>
  <w:num w:numId="13">
    <w:abstractNumId w:val="24"/>
  </w:num>
  <w:num w:numId="14">
    <w:abstractNumId w:val="13"/>
  </w:num>
  <w:num w:numId="15">
    <w:abstractNumId w:val="7"/>
  </w:num>
  <w:num w:numId="16">
    <w:abstractNumId w:val="4"/>
  </w:num>
  <w:num w:numId="17">
    <w:abstractNumId w:val="6"/>
  </w:num>
  <w:num w:numId="18">
    <w:abstractNumId w:val="5"/>
  </w:num>
  <w:num w:numId="19">
    <w:abstractNumId w:val="22"/>
  </w:num>
  <w:num w:numId="20">
    <w:abstractNumId w:val="14"/>
  </w:num>
  <w:num w:numId="21">
    <w:abstractNumId w:val="17"/>
  </w:num>
  <w:num w:numId="22">
    <w:abstractNumId w:val="2"/>
  </w:num>
  <w:num w:numId="23">
    <w:abstractNumId w:val="3"/>
  </w:num>
  <w:num w:numId="24">
    <w:abstractNumId w:val="18"/>
  </w:num>
  <w:num w:numId="25">
    <w:abstractNumId w:val="21"/>
  </w:num>
  <w:num w:numId="26">
    <w:abstractNumId w:val="10"/>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17E"/>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4737"/>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70F"/>
    <w:rsid w:val="000549BD"/>
    <w:rsid w:val="00055CD7"/>
    <w:rsid w:val="0005607D"/>
    <w:rsid w:val="0005696D"/>
    <w:rsid w:val="00056C34"/>
    <w:rsid w:val="000574B3"/>
    <w:rsid w:val="00057FED"/>
    <w:rsid w:val="000616D8"/>
    <w:rsid w:val="00062918"/>
    <w:rsid w:val="00062B52"/>
    <w:rsid w:val="00063C5D"/>
    <w:rsid w:val="00063D25"/>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0E78"/>
    <w:rsid w:val="00081CAF"/>
    <w:rsid w:val="00082D31"/>
    <w:rsid w:val="00085B81"/>
    <w:rsid w:val="00085D10"/>
    <w:rsid w:val="00086327"/>
    <w:rsid w:val="00086D34"/>
    <w:rsid w:val="0008746F"/>
    <w:rsid w:val="00090469"/>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1F1B"/>
    <w:rsid w:val="000A2AEF"/>
    <w:rsid w:val="000A312F"/>
    <w:rsid w:val="000A327C"/>
    <w:rsid w:val="000A45DE"/>
    <w:rsid w:val="000A49CF"/>
    <w:rsid w:val="000A4EC4"/>
    <w:rsid w:val="000A655F"/>
    <w:rsid w:val="000A69C9"/>
    <w:rsid w:val="000A6DA8"/>
    <w:rsid w:val="000A75EB"/>
    <w:rsid w:val="000A772B"/>
    <w:rsid w:val="000A77A1"/>
    <w:rsid w:val="000B0292"/>
    <w:rsid w:val="000B240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7DF"/>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8F5"/>
    <w:rsid w:val="00154B5B"/>
    <w:rsid w:val="00154C32"/>
    <w:rsid w:val="00154F0B"/>
    <w:rsid w:val="00155015"/>
    <w:rsid w:val="001552E3"/>
    <w:rsid w:val="001553FD"/>
    <w:rsid w:val="00156092"/>
    <w:rsid w:val="0015629B"/>
    <w:rsid w:val="00156355"/>
    <w:rsid w:val="00157DE5"/>
    <w:rsid w:val="001601C3"/>
    <w:rsid w:val="001616B4"/>
    <w:rsid w:val="00162051"/>
    <w:rsid w:val="00162680"/>
    <w:rsid w:val="001627FF"/>
    <w:rsid w:val="001637CF"/>
    <w:rsid w:val="00163B19"/>
    <w:rsid w:val="00163E05"/>
    <w:rsid w:val="001640CA"/>
    <w:rsid w:val="0016455D"/>
    <w:rsid w:val="0016536B"/>
    <w:rsid w:val="001653D1"/>
    <w:rsid w:val="00165512"/>
    <w:rsid w:val="00165F61"/>
    <w:rsid w:val="001660ED"/>
    <w:rsid w:val="00166318"/>
    <w:rsid w:val="00166AA0"/>
    <w:rsid w:val="001673DF"/>
    <w:rsid w:val="00167617"/>
    <w:rsid w:val="00171A02"/>
    <w:rsid w:val="00173515"/>
    <w:rsid w:val="001736CC"/>
    <w:rsid w:val="00174C42"/>
    <w:rsid w:val="001752E1"/>
    <w:rsid w:val="00175546"/>
    <w:rsid w:val="00175D9D"/>
    <w:rsid w:val="00176B5F"/>
    <w:rsid w:val="00176B70"/>
    <w:rsid w:val="0018013B"/>
    <w:rsid w:val="00180C7C"/>
    <w:rsid w:val="00181429"/>
    <w:rsid w:val="00181A6D"/>
    <w:rsid w:val="00181D47"/>
    <w:rsid w:val="001824F9"/>
    <w:rsid w:val="00182919"/>
    <w:rsid w:val="00183EE0"/>
    <w:rsid w:val="001856A5"/>
    <w:rsid w:val="00185A43"/>
    <w:rsid w:val="00185E70"/>
    <w:rsid w:val="00186089"/>
    <w:rsid w:val="00187AAE"/>
    <w:rsid w:val="001901FF"/>
    <w:rsid w:val="001909C0"/>
    <w:rsid w:val="00192582"/>
    <w:rsid w:val="0019266C"/>
    <w:rsid w:val="00192FBC"/>
    <w:rsid w:val="001936DB"/>
    <w:rsid w:val="00194D0C"/>
    <w:rsid w:val="001950D8"/>
    <w:rsid w:val="001956A5"/>
    <w:rsid w:val="0019755A"/>
    <w:rsid w:val="00197925"/>
    <w:rsid w:val="001A014B"/>
    <w:rsid w:val="001A1627"/>
    <w:rsid w:val="001A24EC"/>
    <w:rsid w:val="001A32F9"/>
    <w:rsid w:val="001A3607"/>
    <w:rsid w:val="001A3D78"/>
    <w:rsid w:val="001A3E64"/>
    <w:rsid w:val="001A4689"/>
    <w:rsid w:val="001A507F"/>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957"/>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01BF"/>
    <w:rsid w:val="001D1330"/>
    <w:rsid w:val="001D1992"/>
    <w:rsid w:val="001D1B70"/>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0A7"/>
    <w:rsid w:val="001E6685"/>
    <w:rsid w:val="001E699A"/>
    <w:rsid w:val="001E6B2D"/>
    <w:rsid w:val="001E7CDF"/>
    <w:rsid w:val="001E7E20"/>
    <w:rsid w:val="001F029F"/>
    <w:rsid w:val="001F03A6"/>
    <w:rsid w:val="001F182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058"/>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1EE6"/>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5D81"/>
    <w:rsid w:val="00236556"/>
    <w:rsid w:val="002369D1"/>
    <w:rsid w:val="00236CE9"/>
    <w:rsid w:val="00236E7B"/>
    <w:rsid w:val="00237C27"/>
    <w:rsid w:val="00237E0A"/>
    <w:rsid w:val="00240448"/>
    <w:rsid w:val="002405DC"/>
    <w:rsid w:val="002407C4"/>
    <w:rsid w:val="00240D37"/>
    <w:rsid w:val="002411A2"/>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008"/>
    <w:rsid w:val="0026163B"/>
    <w:rsid w:val="0026193C"/>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778"/>
    <w:rsid w:val="00292C43"/>
    <w:rsid w:val="002930B4"/>
    <w:rsid w:val="0029378A"/>
    <w:rsid w:val="00294F8D"/>
    <w:rsid w:val="002954AF"/>
    <w:rsid w:val="00295E47"/>
    <w:rsid w:val="002961EE"/>
    <w:rsid w:val="00296E27"/>
    <w:rsid w:val="0029765F"/>
    <w:rsid w:val="002979C5"/>
    <w:rsid w:val="00297B61"/>
    <w:rsid w:val="00297C3F"/>
    <w:rsid w:val="002A0F3F"/>
    <w:rsid w:val="002A1316"/>
    <w:rsid w:val="002A2F01"/>
    <w:rsid w:val="002A38E9"/>
    <w:rsid w:val="002A42D4"/>
    <w:rsid w:val="002A51AC"/>
    <w:rsid w:val="002A536C"/>
    <w:rsid w:val="002A6D81"/>
    <w:rsid w:val="002A79C6"/>
    <w:rsid w:val="002B0402"/>
    <w:rsid w:val="002B058F"/>
    <w:rsid w:val="002B1366"/>
    <w:rsid w:val="002B1920"/>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50B"/>
    <w:rsid w:val="002C2F74"/>
    <w:rsid w:val="002C39E5"/>
    <w:rsid w:val="002C456D"/>
    <w:rsid w:val="002C4E3C"/>
    <w:rsid w:val="002C5020"/>
    <w:rsid w:val="002C55BA"/>
    <w:rsid w:val="002C7D79"/>
    <w:rsid w:val="002D09D0"/>
    <w:rsid w:val="002D0EFD"/>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55D"/>
    <w:rsid w:val="00344A95"/>
    <w:rsid w:val="00344C33"/>
    <w:rsid w:val="00344C55"/>
    <w:rsid w:val="00344E90"/>
    <w:rsid w:val="003450AE"/>
    <w:rsid w:val="003456E6"/>
    <w:rsid w:val="00345A44"/>
    <w:rsid w:val="0034761D"/>
    <w:rsid w:val="003478F6"/>
    <w:rsid w:val="00351B11"/>
    <w:rsid w:val="003528C6"/>
    <w:rsid w:val="0035344E"/>
    <w:rsid w:val="00353A3E"/>
    <w:rsid w:val="00353A97"/>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08A8"/>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214"/>
    <w:rsid w:val="0037499A"/>
    <w:rsid w:val="00374B39"/>
    <w:rsid w:val="00374CF6"/>
    <w:rsid w:val="0037691B"/>
    <w:rsid w:val="00376D80"/>
    <w:rsid w:val="00376E2C"/>
    <w:rsid w:val="0037705B"/>
    <w:rsid w:val="00377E5D"/>
    <w:rsid w:val="00377FD2"/>
    <w:rsid w:val="00380300"/>
    <w:rsid w:val="003805FC"/>
    <w:rsid w:val="00380C01"/>
    <w:rsid w:val="00380D16"/>
    <w:rsid w:val="0038108B"/>
    <w:rsid w:val="003821AA"/>
    <w:rsid w:val="00382DDA"/>
    <w:rsid w:val="00383040"/>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4563"/>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6FD5"/>
    <w:rsid w:val="003B7EE7"/>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BE5"/>
    <w:rsid w:val="003D4DAB"/>
    <w:rsid w:val="003D5008"/>
    <w:rsid w:val="003D5680"/>
    <w:rsid w:val="003D599E"/>
    <w:rsid w:val="003D6446"/>
    <w:rsid w:val="003D6864"/>
    <w:rsid w:val="003D6DB4"/>
    <w:rsid w:val="003E005A"/>
    <w:rsid w:val="003E02F1"/>
    <w:rsid w:val="003E2045"/>
    <w:rsid w:val="003E2BA1"/>
    <w:rsid w:val="003E4121"/>
    <w:rsid w:val="003E4452"/>
    <w:rsid w:val="003E52B3"/>
    <w:rsid w:val="003E531F"/>
    <w:rsid w:val="003E780C"/>
    <w:rsid w:val="003E7BCE"/>
    <w:rsid w:val="003F005B"/>
    <w:rsid w:val="003F06B9"/>
    <w:rsid w:val="003F0DC4"/>
    <w:rsid w:val="003F1152"/>
    <w:rsid w:val="003F1D26"/>
    <w:rsid w:val="003F335A"/>
    <w:rsid w:val="003F3DD0"/>
    <w:rsid w:val="003F4679"/>
    <w:rsid w:val="003F496B"/>
    <w:rsid w:val="003F49E3"/>
    <w:rsid w:val="003F4EBB"/>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1FE"/>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25BDB"/>
    <w:rsid w:val="00430940"/>
    <w:rsid w:val="0043155D"/>
    <w:rsid w:val="00432131"/>
    <w:rsid w:val="00433768"/>
    <w:rsid w:val="004337D3"/>
    <w:rsid w:val="00433DA0"/>
    <w:rsid w:val="00434200"/>
    <w:rsid w:val="00435057"/>
    <w:rsid w:val="00436C64"/>
    <w:rsid w:val="00437583"/>
    <w:rsid w:val="00437BD1"/>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CEB"/>
    <w:rsid w:val="00450E44"/>
    <w:rsid w:val="004510C8"/>
    <w:rsid w:val="00451429"/>
    <w:rsid w:val="0045193A"/>
    <w:rsid w:val="004519AE"/>
    <w:rsid w:val="00451B83"/>
    <w:rsid w:val="00452A02"/>
    <w:rsid w:val="00452E0C"/>
    <w:rsid w:val="00453056"/>
    <w:rsid w:val="004530C7"/>
    <w:rsid w:val="0045332C"/>
    <w:rsid w:val="0045345B"/>
    <w:rsid w:val="00453B91"/>
    <w:rsid w:val="00454757"/>
    <w:rsid w:val="004549C8"/>
    <w:rsid w:val="00454EDC"/>
    <w:rsid w:val="004559B8"/>
    <w:rsid w:val="00455BF0"/>
    <w:rsid w:val="00456175"/>
    <w:rsid w:val="00456D66"/>
    <w:rsid w:val="0045712E"/>
    <w:rsid w:val="00457C75"/>
    <w:rsid w:val="00457DE9"/>
    <w:rsid w:val="004603BE"/>
    <w:rsid w:val="004608D9"/>
    <w:rsid w:val="004613B1"/>
    <w:rsid w:val="00461EC3"/>
    <w:rsid w:val="00462200"/>
    <w:rsid w:val="00462394"/>
    <w:rsid w:val="0046287D"/>
    <w:rsid w:val="00463684"/>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3B4"/>
    <w:rsid w:val="004C09E5"/>
    <w:rsid w:val="004C0C9D"/>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A1E"/>
    <w:rsid w:val="004E4B75"/>
    <w:rsid w:val="004E5876"/>
    <w:rsid w:val="004E58D2"/>
    <w:rsid w:val="004E640B"/>
    <w:rsid w:val="004E72CC"/>
    <w:rsid w:val="004F0CB9"/>
    <w:rsid w:val="004F1080"/>
    <w:rsid w:val="004F15F8"/>
    <w:rsid w:val="004F4337"/>
    <w:rsid w:val="004F4517"/>
    <w:rsid w:val="004F45EB"/>
    <w:rsid w:val="004F485F"/>
    <w:rsid w:val="004F4E4A"/>
    <w:rsid w:val="004F5591"/>
    <w:rsid w:val="004F596A"/>
    <w:rsid w:val="004F5A6A"/>
    <w:rsid w:val="004F68D1"/>
    <w:rsid w:val="004F6E45"/>
    <w:rsid w:val="005004A7"/>
    <w:rsid w:val="00501723"/>
    <w:rsid w:val="00501A5C"/>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27A8D"/>
    <w:rsid w:val="005305CA"/>
    <w:rsid w:val="005316B6"/>
    <w:rsid w:val="00531A9B"/>
    <w:rsid w:val="00532608"/>
    <w:rsid w:val="00532743"/>
    <w:rsid w:val="00532977"/>
    <w:rsid w:val="0053347E"/>
    <w:rsid w:val="005336C6"/>
    <w:rsid w:val="00533AB1"/>
    <w:rsid w:val="00533D96"/>
    <w:rsid w:val="00533EFF"/>
    <w:rsid w:val="005349E8"/>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747"/>
    <w:rsid w:val="00570E9D"/>
    <w:rsid w:val="0057211F"/>
    <w:rsid w:val="00572686"/>
    <w:rsid w:val="00572BCC"/>
    <w:rsid w:val="00573A72"/>
    <w:rsid w:val="00577298"/>
    <w:rsid w:val="0057751E"/>
    <w:rsid w:val="00577A50"/>
    <w:rsid w:val="00577C7F"/>
    <w:rsid w:val="00580624"/>
    <w:rsid w:val="00580959"/>
    <w:rsid w:val="00581541"/>
    <w:rsid w:val="00582B90"/>
    <w:rsid w:val="00585E8E"/>
    <w:rsid w:val="005863E9"/>
    <w:rsid w:val="005864DF"/>
    <w:rsid w:val="00586537"/>
    <w:rsid w:val="0058680C"/>
    <w:rsid w:val="00587A99"/>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725"/>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0A65"/>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B10"/>
    <w:rsid w:val="005D6C9D"/>
    <w:rsid w:val="005D6D97"/>
    <w:rsid w:val="005D71D7"/>
    <w:rsid w:val="005D76AD"/>
    <w:rsid w:val="005D7984"/>
    <w:rsid w:val="005E03AC"/>
    <w:rsid w:val="005E0784"/>
    <w:rsid w:val="005E0E4D"/>
    <w:rsid w:val="005E10D9"/>
    <w:rsid w:val="005E1147"/>
    <w:rsid w:val="005E2258"/>
    <w:rsid w:val="005E3533"/>
    <w:rsid w:val="005E3C08"/>
    <w:rsid w:val="005E4036"/>
    <w:rsid w:val="005E49E2"/>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2F9"/>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0A8"/>
    <w:rsid w:val="00630639"/>
    <w:rsid w:val="006311BE"/>
    <w:rsid w:val="00631E00"/>
    <w:rsid w:val="00632C8C"/>
    <w:rsid w:val="006334A0"/>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396"/>
    <w:rsid w:val="00645FFF"/>
    <w:rsid w:val="00646081"/>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EF3"/>
    <w:rsid w:val="00664FED"/>
    <w:rsid w:val="00665547"/>
    <w:rsid w:val="00665873"/>
    <w:rsid w:val="00665B30"/>
    <w:rsid w:val="006670D7"/>
    <w:rsid w:val="006671B8"/>
    <w:rsid w:val="00667616"/>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554"/>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3D95"/>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2B34"/>
    <w:rsid w:val="006D30BE"/>
    <w:rsid w:val="006D3ABE"/>
    <w:rsid w:val="006D3CD8"/>
    <w:rsid w:val="006D41A0"/>
    <w:rsid w:val="006D46B3"/>
    <w:rsid w:val="006D5293"/>
    <w:rsid w:val="006D5455"/>
    <w:rsid w:val="006D61A5"/>
    <w:rsid w:val="006D62D1"/>
    <w:rsid w:val="006D70CA"/>
    <w:rsid w:val="006D74C3"/>
    <w:rsid w:val="006D7C65"/>
    <w:rsid w:val="006E0A51"/>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6A36"/>
    <w:rsid w:val="006F7E86"/>
    <w:rsid w:val="0070094C"/>
    <w:rsid w:val="00701607"/>
    <w:rsid w:val="007018A8"/>
    <w:rsid w:val="0070217D"/>
    <w:rsid w:val="00703288"/>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A57"/>
    <w:rsid w:val="00723F9D"/>
    <w:rsid w:val="0072499D"/>
    <w:rsid w:val="007252BA"/>
    <w:rsid w:val="0072560A"/>
    <w:rsid w:val="00725998"/>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2581"/>
    <w:rsid w:val="0074320E"/>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574CE"/>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3A8D"/>
    <w:rsid w:val="00774A35"/>
    <w:rsid w:val="00774B57"/>
    <w:rsid w:val="00775516"/>
    <w:rsid w:val="00775726"/>
    <w:rsid w:val="007763F5"/>
    <w:rsid w:val="00776C59"/>
    <w:rsid w:val="007770A8"/>
    <w:rsid w:val="00777355"/>
    <w:rsid w:val="00782026"/>
    <w:rsid w:val="007822BA"/>
    <w:rsid w:val="007822E4"/>
    <w:rsid w:val="00782358"/>
    <w:rsid w:val="0078278A"/>
    <w:rsid w:val="00782949"/>
    <w:rsid w:val="00782B21"/>
    <w:rsid w:val="00782E9F"/>
    <w:rsid w:val="00783477"/>
    <w:rsid w:val="007836DD"/>
    <w:rsid w:val="00783AF6"/>
    <w:rsid w:val="00783CA9"/>
    <w:rsid w:val="00783D17"/>
    <w:rsid w:val="00783E71"/>
    <w:rsid w:val="0078406E"/>
    <w:rsid w:val="00784C82"/>
    <w:rsid w:val="007853D1"/>
    <w:rsid w:val="00785607"/>
    <w:rsid w:val="00785BD0"/>
    <w:rsid w:val="00785F97"/>
    <w:rsid w:val="007862C5"/>
    <w:rsid w:val="00786675"/>
    <w:rsid w:val="007866AA"/>
    <w:rsid w:val="007868B0"/>
    <w:rsid w:val="00786E16"/>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7C7"/>
    <w:rsid w:val="007A79E1"/>
    <w:rsid w:val="007A7BB9"/>
    <w:rsid w:val="007A7D19"/>
    <w:rsid w:val="007B04BD"/>
    <w:rsid w:val="007B0B87"/>
    <w:rsid w:val="007B0F34"/>
    <w:rsid w:val="007B16E9"/>
    <w:rsid w:val="007B1A15"/>
    <w:rsid w:val="007B1B7C"/>
    <w:rsid w:val="007B299D"/>
    <w:rsid w:val="007B3022"/>
    <w:rsid w:val="007B3933"/>
    <w:rsid w:val="007B43FE"/>
    <w:rsid w:val="007B51D3"/>
    <w:rsid w:val="007B5462"/>
    <w:rsid w:val="007B63F1"/>
    <w:rsid w:val="007B749A"/>
    <w:rsid w:val="007B7B6D"/>
    <w:rsid w:val="007C09AF"/>
    <w:rsid w:val="007C0FED"/>
    <w:rsid w:val="007C1FB5"/>
    <w:rsid w:val="007C4F49"/>
    <w:rsid w:val="007C4F64"/>
    <w:rsid w:val="007C522A"/>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B7"/>
    <w:rsid w:val="007E09C3"/>
    <w:rsid w:val="007E0CB1"/>
    <w:rsid w:val="007E2796"/>
    <w:rsid w:val="007E27F9"/>
    <w:rsid w:val="007E38D0"/>
    <w:rsid w:val="007E3DBD"/>
    <w:rsid w:val="007E5021"/>
    <w:rsid w:val="007E5E05"/>
    <w:rsid w:val="007E6196"/>
    <w:rsid w:val="007E6813"/>
    <w:rsid w:val="007E72A6"/>
    <w:rsid w:val="007E77A0"/>
    <w:rsid w:val="007F0B04"/>
    <w:rsid w:val="007F12AD"/>
    <w:rsid w:val="007F12F1"/>
    <w:rsid w:val="007F19E6"/>
    <w:rsid w:val="007F1ED7"/>
    <w:rsid w:val="007F28BA"/>
    <w:rsid w:val="007F2BD0"/>
    <w:rsid w:val="007F4054"/>
    <w:rsid w:val="007F41D8"/>
    <w:rsid w:val="007F4263"/>
    <w:rsid w:val="007F48DC"/>
    <w:rsid w:val="007F4DA7"/>
    <w:rsid w:val="007F5B43"/>
    <w:rsid w:val="007F5FDB"/>
    <w:rsid w:val="007F6658"/>
    <w:rsid w:val="0080074F"/>
    <w:rsid w:val="008007EC"/>
    <w:rsid w:val="008014FF"/>
    <w:rsid w:val="00801D71"/>
    <w:rsid w:val="00802447"/>
    <w:rsid w:val="00802472"/>
    <w:rsid w:val="00803206"/>
    <w:rsid w:val="0080353E"/>
    <w:rsid w:val="00803F23"/>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6F6"/>
    <w:rsid w:val="00826A81"/>
    <w:rsid w:val="008273F6"/>
    <w:rsid w:val="00830226"/>
    <w:rsid w:val="008306B7"/>
    <w:rsid w:val="00830A81"/>
    <w:rsid w:val="00830B33"/>
    <w:rsid w:val="00831700"/>
    <w:rsid w:val="00831798"/>
    <w:rsid w:val="00833C03"/>
    <w:rsid w:val="008342B3"/>
    <w:rsid w:val="008343A1"/>
    <w:rsid w:val="00834B06"/>
    <w:rsid w:val="00835C1F"/>
    <w:rsid w:val="00837486"/>
    <w:rsid w:val="00837507"/>
    <w:rsid w:val="00837570"/>
    <w:rsid w:val="00840399"/>
    <w:rsid w:val="0084109E"/>
    <w:rsid w:val="00841FED"/>
    <w:rsid w:val="00842034"/>
    <w:rsid w:val="0084205A"/>
    <w:rsid w:val="00842F0A"/>
    <w:rsid w:val="008437E1"/>
    <w:rsid w:val="00843A0B"/>
    <w:rsid w:val="00844382"/>
    <w:rsid w:val="008453CC"/>
    <w:rsid w:val="0084571A"/>
    <w:rsid w:val="0084725A"/>
    <w:rsid w:val="00850111"/>
    <w:rsid w:val="008502C9"/>
    <w:rsid w:val="00851F8F"/>
    <w:rsid w:val="008523E3"/>
    <w:rsid w:val="0085319C"/>
    <w:rsid w:val="00853F7D"/>
    <w:rsid w:val="0085493E"/>
    <w:rsid w:val="00854D00"/>
    <w:rsid w:val="00855528"/>
    <w:rsid w:val="00855B5E"/>
    <w:rsid w:val="00855D5B"/>
    <w:rsid w:val="00860D2F"/>
    <w:rsid w:val="00861261"/>
    <w:rsid w:val="00861564"/>
    <w:rsid w:val="008618F3"/>
    <w:rsid w:val="00861D6E"/>
    <w:rsid w:val="008620A2"/>
    <w:rsid w:val="0086294D"/>
    <w:rsid w:val="00863B73"/>
    <w:rsid w:val="00864432"/>
    <w:rsid w:val="0086455F"/>
    <w:rsid w:val="00864B44"/>
    <w:rsid w:val="00864C4F"/>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6D5"/>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CA3"/>
    <w:rsid w:val="008A101E"/>
    <w:rsid w:val="008A1243"/>
    <w:rsid w:val="008A1DB6"/>
    <w:rsid w:val="008A248F"/>
    <w:rsid w:val="008A28E5"/>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12A3"/>
    <w:rsid w:val="008C1932"/>
    <w:rsid w:val="008C1FD2"/>
    <w:rsid w:val="008C220B"/>
    <w:rsid w:val="008C2D49"/>
    <w:rsid w:val="008C3666"/>
    <w:rsid w:val="008C3CBA"/>
    <w:rsid w:val="008C46BD"/>
    <w:rsid w:val="008C5B65"/>
    <w:rsid w:val="008C5C53"/>
    <w:rsid w:val="008C6108"/>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5D4E"/>
    <w:rsid w:val="008D6A72"/>
    <w:rsid w:val="008D7626"/>
    <w:rsid w:val="008D7D9E"/>
    <w:rsid w:val="008E0268"/>
    <w:rsid w:val="008E1260"/>
    <w:rsid w:val="008E16EC"/>
    <w:rsid w:val="008E19B4"/>
    <w:rsid w:val="008E228B"/>
    <w:rsid w:val="008E29D1"/>
    <w:rsid w:val="008E3391"/>
    <w:rsid w:val="008E3856"/>
    <w:rsid w:val="008E3ADD"/>
    <w:rsid w:val="008E41B4"/>
    <w:rsid w:val="008E467E"/>
    <w:rsid w:val="008E678F"/>
    <w:rsid w:val="008E692A"/>
    <w:rsid w:val="008E6C48"/>
    <w:rsid w:val="008E7A69"/>
    <w:rsid w:val="008E7EDE"/>
    <w:rsid w:val="008F1596"/>
    <w:rsid w:val="008F1598"/>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C8D"/>
    <w:rsid w:val="00925F37"/>
    <w:rsid w:val="00927C9B"/>
    <w:rsid w:val="00927FF7"/>
    <w:rsid w:val="00930B90"/>
    <w:rsid w:val="00930C1B"/>
    <w:rsid w:val="0093239E"/>
    <w:rsid w:val="00932EF4"/>
    <w:rsid w:val="00933F48"/>
    <w:rsid w:val="00934320"/>
    <w:rsid w:val="0093638B"/>
    <w:rsid w:val="00936AE8"/>
    <w:rsid w:val="00937B8E"/>
    <w:rsid w:val="00940B25"/>
    <w:rsid w:val="00941708"/>
    <w:rsid w:val="009417E5"/>
    <w:rsid w:val="009427CB"/>
    <w:rsid w:val="00944BA1"/>
    <w:rsid w:val="00946115"/>
    <w:rsid w:val="0094720C"/>
    <w:rsid w:val="00947A1A"/>
    <w:rsid w:val="009503B2"/>
    <w:rsid w:val="00951377"/>
    <w:rsid w:val="00951B4C"/>
    <w:rsid w:val="00953BB3"/>
    <w:rsid w:val="00953D7B"/>
    <w:rsid w:val="00954B95"/>
    <w:rsid w:val="0095518B"/>
    <w:rsid w:val="00955746"/>
    <w:rsid w:val="00955885"/>
    <w:rsid w:val="00955C06"/>
    <w:rsid w:val="00955FCD"/>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6C6"/>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116"/>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6B8"/>
    <w:rsid w:val="009B32D4"/>
    <w:rsid w:val="009B367B"/>
    <w:rsid w:val="009B39AD"/>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B4D"/>
    <w:rsid w:val="00A07CC1"/>
    <w:rsid w:val="00A10319"/>
    <w:rsid w:val="00A1130C"/>
    <w:rsid w:val="00A12285"/>
    <w:rsid w:val="00A12F41"/>
    <w:rsid w:val="00A14BB8"/>
    <w:rsid w:val="00A14FFB"/>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0913"/>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1B"/>
    <w:rsid w:val="00A62364"/>
    <w:rsid w:val="00A62B56"/>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357"/>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3379"/>
    <w:rsid w:val="00AA3784"/>
    <w:rsid w:val="00AA3A4D"/>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70"/>
    <w:rsid w:val="00AB6CA2"/>
    <w:rsid w:val="00AB718A"/>
    <w:rsid w:val="00AB7552"/>
    <w:rsid w:val="00AB7994"/>
    <w:rsid w:val="00AC0089"/>
    <w:rsid w:val="00AC0499"/>
    <w:rsid w:val="00AC0629"/>
    <w:rsid w:val="00AC1818"/>
    <w:rsid w:val="00AC25AD"/>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729"/>
    <w:rsid w:val="00AE2AF0"/>
    <w:rsid w:val="00AE49D8"/>
    <w:rsid w:val="00AE4A83"/>
    <w:rsid w:val="00AE4F94"/>
    <w:rsid w:val="00AE5421"/>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8C8"/>
    <w:rsid w:val="00B25925"/>
    <w:rsid w:val="00B25C9E"/>
    <w:rsid w:val="00B26625"/>
    <w:rsid w:val="00B271C7"/>
    <w:rsid w:val="00B2783F"/>
    <w:rsid w:val="00B3003F"/>
    <w:rsid w:val="00B31ADC"/>
    <w:rsid w:val="00B31CE1"/>
    <w:rsid w:val="00B326C1"/>
    <w:rsid w:val="00B339DB"/>
    <w:rsid w:val="00B33D21"/>
    <w:rsid w:val="00B352BE"/>
    <w:rsid w:val="00B35BFC"/>
    <w:rsid w:val="00B36801"/>
    <w:rsid w:val="00B40269"/>
    <w:rsid w:val="00B409D2"/>
    <w:rsid w:val="00B40C24"/>
    <w:rsid w:val="00B4108D"/>
    <w:rsid w:val="00B41D57"/>
    <w:rsid w:val="00B44364"/>
    <w:rsid w:val="00B45667"/>
    <w:rsid w:val="00B46341"/>
    <w:rsid w:val="00B46CBE"/>
    <w:rsid w:val="00B4700E"/>
    <w:rsid w:val="00B47020"/>
    <w:rsid w:val="00B47291"/>
    <w:rsid w:val="00B47E57"/>
    <w:rsid w:val="00B50DBA"/>
    <w:rsid w:val="00B53419"/>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292"/>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A7DC8"/>
    <w:rsid w:val="00BB177C"/>
    <w:rsid w:val="00BB17AC"/>
    <w:rsid w:val="00BB19D3"/>
    <w:rsid w:val="00BB19E9"/>
    <w:rsid w:val="00BB1C37"/>
    <w:rsid w:val="00BB2460"/>
    <w:rsid w:val="00BB25D8"/>
    <w:rsid w:val="00BB2974"/>
    <w:rsid w:val="00BB2CCD"/>
    <w:rsid w:val="00BB2EC7"/>
    <w:rsid w:val="00BB3098"/>
    <w:rsid w:val="00BB5794"/>
    <w:rsid w:val="00BB73B2"/>
    <w:rsid w:val="00BB73FE"/>
    <w:rsid w:val="00BC1957"/>
    <w:rsid w:val="00BC1CA2"/>
    <w:rsid w:val="00BC2FB5"/>
    <w:rsid w:val="00BC390F"/>
    <w:rsid w:val="00BC3F28"/>
    <w:rsid w:val="00BC3F2D"/>
    <w:rsid w:val="00BC4463"/>
    <w:rsid w:val="00BC4CFB"/>
    <w:rsid w:val="00BC6B96"/>
    <w:rsid w:val="00BC6CF4"/>
    <w:rsid w:val="00BC71BA"/>
    <w:rsid w:val="00BC7403"/>
    <w:rsid w:val="00BD1290"/>
    <w:rsid w:val="00BD156E"/>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7612"/>
    <w:rsid w:val="00BF7E97"/>
    <w:rsid w:val="00C00854"/>
    <w:rsid w:val="00C02DAA"/>
    <w:rsid w:val="00C03316"/>
    <w:rsid w:val="00C04446"/>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7A3"/>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846"/>
    <w:rsid w:val="00C52CBE"/>
    <w:rsid w:val="00C52D85"/>
    <w:rsid w:val="00C53111"/>
    <w:rsid w:val="00C5315E"/>
    <w:rsid w:val="00C5337D"/>
    <w:rsid w:val="00C5349B"/>
    <w:rsid w:val="00C54398"/>
    <w:rsid w:val="00C543AF"/>
    <w:rsid w:val="00C54418"/>
    <w:rsid w:val="00C545C7"/>
    <w:rsid w:val="00C55607"/>
    <w:rsid w:val="00C5584A"/>
    <w:rsid w:val="00C55AE5"/>
    <w:rsid w:val="00C579D3"/>
    <w:rsid w:val="00C607DA"/>
    <w:rsid w:val="00C60917"/>
    <w:rsid w:val="00C61A5F"/>
    <w:rsid w:val="00C61AF4"/>
    <w:rsid w:val="00C625C0"/>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CF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3D9A"/>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B95"/>
    <w:rsid w:val="00CB6F02"/>
    <w:rsid w:val="00CC0046"/>
    <w:rsid w:val="00CC0134"/>
    <w:rsid w:val="00CC015B"/>
    <w:rsid w:val="00CC0E9B"/>
    <w:rsid w:val="00CC0F7F"/>
    <w:rsid w:val="00CC0FE5"/>
    <w:rsid w:val="00CC1312"/>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17BF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4AD"/>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5B74"/>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16B"/>
    <w:rsid w:val="00D875AB"/>
    <w:rsid w:val="00D87B09"/>
    <w:rsid w:val="00D91CA5"/>
    <w:rsid w:val="00D93463"/>
    <w:rsid w:val="00D94528"/>
    <w:rsid w:val="00D94A2C"/>
    <w:rsid w:val="00D94AE3"/>
    <w:rsid w:val="00D94B4A"/>
    <w:rsid w:val="00D96545"/>
    <w:rsid w:val="00DA03A0"/>
    <w:rsid w:val="00DA2086"/>
    <w:rsid w:val="00DA2970"/>
    <w:rsid w:val="00DA2CE2"/>
    <w:rsid w:val="00DA37C3"/>
    <w:rsid w:val="00DA3AC6"/>
    <w:rsid w:val="00DA3BA7"/>
    <w:rsid w:val="00DA3BCE"/>
    <w:rsid w:val="00DA4B04"/>
    <w:rsid w:val="00DA6579"/>
    <w:rsid w:val="00DA6675"/>
    <w:rsid w:val="00DA6EAC"/>
    <w:rsid w:val="00DA7CED"/>
    <w:rsid w:val="00DB00E8"/>
    <w:rsid w:val="00DB00F6"/>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6A9"/>
    <w:rsid w:val="00DC1795"/>
    <w:rsid w:val="00DC1AB0"/>
    <w:rsid w:val="00DC1FBD"/>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4ADD"/>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114"/>
    <w:rsid w:val="00E0469D"/>
    <w:rsid w:val="00E04886"/>
    <w:rsid w:val="00E05B89"/>
    <w:rsid w:val="00E0663E"/>
    <w:rsid w:val="00E07972"/>
    <w:rsid w:val="00E106FE"/>
    <w:rsid w:val="00E10ADA"/>
    <w:rsid w:val="00E10BDF"/>
    <w:rsid w:val="00E11BDE"/>
    <w:rsid w:val="00E11E3B"/>
    <w:rsid w:val="00E123F9"/>
    <w:rsid w:val="00E124F3"/>
    <w:rsid w:val="00E1328C"/>
    <w:rsid w:val="00E13745"/>
    <w:rsid w:val="00E14FD6"/>
    <w:rsid w:val="00E1576C"/>
    <w:rsid w:val="00E165CA"/>
    <w:rsid w:val="00E17672"/>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1B9"/>
    <w:rsid w:val="00E30F15"/>
    <w:rsid w:val="00E311EE"/>
    <w:rsid w:val="00E3180B"/>
    <w:rsid w:val="00E32720"/>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A6C"/>
    <w:rsid w:val="00E530FF"/>
    <w:rsid w:val="00E5348F"/>
    <w:rsid w:val="00E538AA"/>
    <w:rsid w:val="00E53DD9"/>
    <w:rsid w:val="00E54436"/>
    <w:rsid w:val="00E5444E"/>
    <w:rsid w:val="00E546FA"/>
    <w:rsid w:val="00E548A5"/>
    <w:rsid w:val="00E55F86"/>
    <w:rsid w:val="00E562E3"/>
    <w:rsid w:val="00E565BC"/>
    <w:rsid w:val="00E56C2B"/>
    <w:rsid w:val="00E57616"/>
    <w:rsid w:val="00E57865"/>
    <w:rsid w:val="00E5789F"/>
    <w:rsid w:val="00E57E1B"/>
    <w:rsid w:val="00E601A1"/>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5B8"/>
    <w:rsid w:val="00E928BB"/>
    <w:rsid w:val="00E95FB5"/>
    <w:rsid w:val="00E9611E"/>
    <w:rsid w:val="00E965AB"/>
    <w:rsid w:val="00E96A54"/>
    <w:rsid w:val="00E97801"/>
    <w:rsid w:val="00EA067C"/>
    <w:rsid w:val="00EA15DA"/>
    <w:rsid w:val="00EA1704"/>
    <w:rsid w:val="00EA46CA"/>
    <w:rsid w:val="00EA4DB2"/>
    <w:rsid w:val="00EA6D84"/>
    <w:rsid w:val="00EA7E87"/>
    <w:rsid w:val="00EB054C"/>
    <w:rsid w:val="00EB06D0"/>
    <w:rsid w:val="00EB10BF"/>
    <w:rsid w:val="00EB14D3"/>
    <w:rsid w:val="00EB2313"/>
    <w:rsid w:val="00EB3A36"/>
    <w:rsid w:val="00EB44BF"/>
    <w:rsid w:val="00EB493D"/>
    <w:rsid w:val="00EB4B3F"/>
    <w:rsid w:val="00EB54AF"/>
    <w:rsid w:val="00EB5657"/>
    <w:rsid w:val="00EB5A67"/>
    <w:rsid w:val="00EB5BEF"/>
    <w:rsid w:val="00EB5EBD"/>
    <w:rsid w:val="00EB63EB"/>
    <w:rsid w:val="00EB6CEC"/>
    <w:rsid w:val="00EB6F2D"/>
    <w:rsid w:val="00EB77A1"/>
    <w:rsid w:val="00EB7C6A"/>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6F6"/>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3AB"/>
    <w:rsid w:val="00EE57AD"/>
    <w:rsid w:val="00EE6664"/>
    <w:rsid w:val="00EE6A68"/>
    <w:rsid w:val="00EE7A0A"/>
    <w:rsid w:val="00EE7A8B"/>
    <w:rsid w:val="00EF0274"/>
    <w:rsid w:val="00EF1219"/>
    <w:rsid w:val="00EF12FE"/>
    <w:rsid w:val="00EF1469"/>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ED4"/>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3B3"/>
    <w:rsid w:val="00F415F8"/>
    <w:rsid w:val="00F41B4A"/>
    <w:rsid w:val="00F43342"/>
    <w:rsid w:val="00F44691"/>
    <w:rsid w:val="00F44CF1"/>
    <w:rsid w:val="00F454E0"/>
    <w:rsid w:val="00F4552F"/>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5915"/>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3AEB"/>
    <w:rsid w:val="00F83CD3"/>
    <w:rsid w:val="00F83E27"/>
    <w:rsid w:val="00F844A3"/>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5034"/>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114"/>
    <w:rsid w:val="00FD4322"/>
    <w:rsid w:val="00FD4998"/>
    <w:rsid w:val="00FD5369"/>
    <w:rsid w:val="00FD5DA9"/>
    <w:rsid w:val="00FD6D9D"/>
    <w:rsid w:val="00FE0D8C"/>
    <w:rsid w:val="00FE1099"/>
    <w:rsid w:val="00FE1486"/>
    <w:rsid w:val="00FE183E"/>
    <w:rsid w:val="00FE2255"/>
    <w:rsid w:val="00FE3A1B"/>
    <w:rsid w:val="00FE5562"/>
    <w:rsid w:val="00FE590E"/>
    <w:rsid w:val="00FE6010"/>
    <w:rsid w:val="00FE6859"/>
    <w:rsid w:val="00FE7938"/>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4.w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2A5DE-43E7-42DE-A3E4-78BEFA5F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2264</Words>
  <Characters>12911</Characters>
  <Application>Microsoft Office Word</Application>
  <DocSecurity>0</DocSecurity>
  <Lines>107</Lines>
  <Paragraphs>30</Paragraphs>
  <ScaleCrop>false</ScaleCrop>
  <Company>CATT</Company>
  <LinksUpToDate>false</LinksUpToDate>
  <CharactersWithSpaces>15145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27</cp:revision>
  <dcterms:created xsi:type="dcterms:W3CDTF">2025-03-26T03:13:00Z</dcterms:created>
  <dcterms:modified xsi:type="dcterms:W3CDTF">2025-03-28T07:41:00Z</dcterms:modified>
</cp:coreProperties>
</file>